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4327" w14:textId="77777777" w:rsidR="001712B8" w:rsidRDefault="001712B8" w:rsidP="00EB7F2C">
      <w:pPr>
        <w:jc w:val="center"/>
        <w:rPr>
          <w:rFonts w:ascii="Verdana" w:hAnsi="Verdana"/>
          <w:sz w:val="22"/>
          <w:szCs w:val="22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</w:p>
    <w:p w14:paraId="32CE83C4" w14:textId="77777777" w:rsidR="00512B61" w:rsidRDefault="00512B61" w:rsidP="00EB7F2C">
      <w:pPr>
        <w:jc w:val="center"/>
        <w:rPr>
          <w:rFonts w:ascii="Verdana" w:hAnsi="Verdana"/>
          <w:sz w:val="22"/>
          <w:szCs w:val="22"/>
        </w:rPr>
      </w:pPr>
    </w:p>
    <w:p w14:paraId="3E2E07D4" w14:textId="1EA67BED" w:rsidR="000E4C76" w:rsidRPr="00BD3911" w:rsidRDefault="00E44E08" w:rsidP="00EB7F2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73ECF063" wp14:editId="5AA5D91F">
            <wp:extent cx="3572263" cy="1856236"/>
            <wp:effectExtent l="0" t="0" r="9525" b="0"/>
            <wp:docPr id="2062760846" name="Picture 1" descr="Orang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60846" name="Picture 1" descr="Orang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263" cy="185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5C44C" w14:textId="77777777" w:rsidR="000E4C76" w:rsidRPr="00BD3911" w:rsidRDefault="000E4C76" w:rsidP="00EB7F2C">
      <w:pPr>
        <w:jc w:val="center"/>
        <w:rPr>
          <w:rFonts w:ascii="Verdana" w:hAnsi="Verdana"/>
          <w:sz w:val="22"/>
          <w:szCs w:val="22"/>
        </w:rPr>
      </w:pPr>
    </w:p>
    <w:p w14:paraId="1030B216" w14:textId="5BB84C6D" w:rsidR="008914F9" w:rsidRPr="00BD3911" w:rsidRDefault="00647263" w:rsidP="000E4C76">
      <w:pPr>
        <w:pStyle w:val="Title"/>
        <w:jc w:val="center"/>
        <w:rPr>
          <w:rFonts w:ascii="Verdana" w:hAnsi="Verdana"/>
          <w:sz w:val="56"/>
          <w:szCs w:val="56"/>
        </w:rPr>
      </w:pPr>
      <w:r>
        <w:rPr>
          <w:rFonts w:ascii="Verdana" w:hAnsi="Verdana"/>
          <w:sz w:val="56"/>
          <w:szCs w:val="56"/>
        </w:rPr>
        <w:t>CLINICAL</w:t>
      </w:r>
      <w:r w:rsidR="008914F9" w:rsidRPr="00BD3911">
        <w:rPr>
          <w:rFonts w:ascii="Verdana" w:hAnsi="Verdana"/>
          <w:sz w:val="56"/>
          <w:szCs w:val="56"/>
        </w:rPr>
        <w:t xml:space="preserve"> Training</w:t>
      </w:r>
    </w:p>
    <w:p w14:paraId="7E3A6A95" w14:textId="2217D2D0" w:rsidR="00EB7F2C" w:rsidRPr="00BD3911" w:rsidRDefault="00EB7F2C" w:rsidP="00EB7F2C">
      <w:pPr>
        <w:jc w:val="center"/>
        <w:rPr>
          <w:rFonts w:ascii="Verdana" w:hAnsi="Verdana"/>
          <w:sz w:val="22"/>
          <w:szCs w:val="22"/>
        </w:rPr>
      </w:pPr>
    </w:p>
    <w:p w14:paraId="06FF32A2" w14:textId="074625C1" w:rsidR="00EB7F2C" w:rsidRDefault="00EB7F2C" w:rsidP="00EB7F2C">
      <w:pPr>
        <w:jc w:val="center"/>
        <w:rPr>
          <w:rFonts w:ascii="Verdana" w:hAnsi="Verdana"/>
          <w:sz w:val="22"/>
          <w:szCs w:val="22"/>
        </w:rPr>
      </w:pPr>
    </w:p>
    <w:p w14:paraId="292319BB" w14:textId="429EF2C0" w:rsidR="00EB7F2C" w:rsidRPr="00BD3911" w:rsidRDefault="00EB7F2C" w:rsidP="00EB7F2C">
      <w:pPr>
        <w:jc w:val="center"/>
        <w:rPr>
          <w:rFonts w:ascii="Verdana" w:hAnsi="Verdana"/>
          <w:sz w:val="22"/>
          <w:szCs w:val="22"/>
        </w:rPr>
      </w:pPr>
    </w:p>
    <w:p w14:paraId="6F4C10CB" w14:textId="77777777" w:rsidR="008914F9" w:rsidRPr="00BD3911" w:rsidRDefault="008914F9" w:rsidP="008914F9">
      <w:pPr>
        <w:jc w:val="center"/>
        <w:rPr>
          <w:rFonts w:ascii="Verdana" w:hAnsi="Verdana"/>
          <w:sz w:val="22"/>
          <w:szCs w:val="22"/>
        </w:rPr>
      </w:pPr>
    </w:p>
    <w:p w14:paraId="542D33DB" w14:textId="647A8A8F" w:rsidR="008914F9" w:rsidRPr="00BD3911" w:rsidRDefault="00647263" w:rsidP="001712B8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July</w:t>
      </w:r>
      <w:r w:rsidR="00F56544">
        <w:rPr>
          <w:rFonts w:ascii="Verdana" w:hAnsi="Verdana"/>
          <w:sz w:val="22"/>
          <w:szCs w:val="22"/>
        </w:rPr>
        <w:t xml:space="preserve"> 2025</w:t>
      </w:r>
    </w:p>
    <w:p w14:paraId="66D38517" w14:textId="39FA12ED" w:rsidR="009672A6" w:rsidRDefault="009672A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sdt>
      <w:sdtPr>
        <w:rPr>
          <w:caps w:val="0"/>
          <w:spacing w:val="0"/>
          <w:sz w:val="20"/>
          <w:szCs w:val="20"/>
        </w:rPr>
        <w:id w:val="988439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86382D" w14:textId="6DA235AD" w:rsidR="00DA653A" w:rsidRDefault="00DA653A">
          <w:pPr>
            <w:pStyle w:val="TOCHeading"/>
          </w:pPr>
          <w:r>
            <w:t>Contents</w:t>
          </w:r>
        </w:p>
        <w:p w14:paraId="181C4F31" w14:textId="3D41C800" w:rsidR="00022B23" w:rsidRDefault="00DA653A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441876" w:history="1">
            <w:r w:rsidR="00022B23" w:rsidRPr="00AD5072">
              <w:rPr>
                <w:rStyle w:val="Hyperlink"/>
                <w:rFonts w:ascii="Verdana" w:hAnsi="Verdana"/>
                <w:noProof/>
              </w:rPr>
              <w:t>Who are we?</w:t>
            </w:r>
            <w:r w:rsidR="00022B23">
              <w:rPr>
                <w:noProof/>
                <w:webHidden/>
              </w:rPr>
              <w:tab/>
            </w:r>
            <w:r w:rsidR="00022B23">
              <w:rPr>
                <w:noProof/>
                <w:webHidden/>
              </w:rPr>
              <w:fldChar w:fldCharType="begin"/>
            </w:r>
            <w:r w:rsidR="00022B23">
              <w:rPr>
                <w:noProof/>
                <w:webHidden/>
              </w:rPr>
              <w:instrText xml:space="preserve"> PAGEREF _Toc202441876 \h </w:instrText>
            </w:r>
            <w:r w:rsidR="00022B23">
              <w:rPr>
                <w:noProof/>
                <w:webHidden/>
              </w:rPr>
            </w:r>
            <w:r w:rsidR="00022B23">
              <w:rPr>
                <w:noProof/>
                <w:webHidden/>
              </w:rPr>
              <w:fldChar w:fldCharType="separate"/>
            </w:r>
            <w:r w:rsidR="00022B23">
              <w:rPr>
                <w:noProof/>
                <w:webHidden/>
              </w:rPr>
              <w:t>3</w:t>
            </w:r>
            <w:r w:rsidR="00022B23">
              <w:rPr>
                <w:noProof/>
                <w:webHidden/>
              </w:rPr>
              <w:fldChar w:fldCharType="end"/>
            </w:r>
          </w:hyperlink>
        </w:p>
        <w:p w14:paraId="1116C3AD" w14:textId="37A10F2F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77" w:history="1">
            <w:r w:rsidRPr="00AD5072">
              <w:rPr>
                <w:rStyle w:val="Hyperlink"/>
                <w:rFonts w:ascii="Verdana" w:hAnsi="Verdana"/>
                <w:noProof/>
              </w:rPr>
              <w:t>Our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D7228" w14:textId="2B9E5F9F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78" w:history="1">
            <w:r w:rsidRPr="00AD5072">
              <w:rPr>
                <w:rStyle w:val="Hyperlink"/>
                <w:rFonts w:ascii="Verdana" w:hAnsi="Verdana"/>
                <w:noProof/>
              </w:rPr>
              <w:t>Our 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125BF" w14:textId="73531020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79" w:history="1">
            <w:r w:rsidRPr="00AD5072">
              <w:rPr>
                <w:rStyle w:val="Hyperlink"/>
                <w:rFonts w:ascii="Verdana" w:eastAsiaTheme="majorEastAsia" w:hAnsi="Verdana"/>
                <w:noProof/>
              </w:rPr>
              <w:t>Training and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1F997" w14:textId="63DE24FC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80" w:history="1">
            <w:r w:rsidRPr="00AD5072">
              <w:rPr>
                <w:rStyle w:val="Hyperlink"/>
                <w:rFonts w:ascii="Verdana" w:hAnsi="Verdana"/>
                <w:noProof/>
              </w:rPr>
              <w:t>Setting Up a Syringe Driver - For Registered Nurses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0CA3B" w14:textId="48D031D9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81" w:history="1">
            <w:r w:rsidRPr="00AD5072">
              <w:rPr>
                <w:rStyle w:val="Hyperlink"/>
                <w:rFonts w:ascii="Verdana" w:hAnsi="Verdana"/>
                <w:noProof/>
              </w:rPr>
              <w:t>Symptom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B1200" w14:textId="25C05114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82" w:history="1">
            <w:r w:rsidRPr="00AD5072">
              <w:rPr>
                <w:rStyle w:val="Hyperlink"/>
                <w:rFonts w:ascii="Verdana" w:hAnsi="Verdana"/>
                <w:noProof/>
              </w:rPr>
              <w:t>Drug Calculations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E584C" w14:textId="587F0F5C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83" w:history="1">
            <w:r w:rsidRPr="00AD5072">
              <w:rPr>
                <w:rStyle w:val="Hyperlink"/>
                <w:rFonts w:ascii="Verdana" w:hAnsi="Verdana"/>
                <w:noProof/>
              </w:rPr>
              <w:t>Medications Used In Palliative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E54B1" w14:textId="64024C0B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84" w:history="1">
            <w:r w:rsidRPr="00AD5072">
              <w:rPr>
                <w:rStyle w:val="Hyperlink"/>
                <w:rFonts w:ascii="Verdana" w:hAnsi="Verdana"/>
                <w:noProof/>
              </w:rPr>
              <w:t>The ReSPECT Process and Do Not Attempt Resuscitation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3F884" w14:textId="046DD8D0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85" w:history="1">
            <w:r w:rsidRPr="00AD5072">
              <w:rPr>
                <w:rStyle w:val="Hyperlink"/>
                <w:rFonts w:ascii="Verdana" w:hAnsi="Verdana"/>
                <w:noProof/>
              </w:rPr>
              <w:t>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1E793" w14:textId="3630FEEE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86" w:history="1">
            <w:r w:rsidRPr="00AD5072">
              <w:rPr>
                <w:rStyle w:val="Hyperlink"/>
                <w:rFonts w:ascii="Verdana" w:hAnsi="Verdana"/>
                <w:noProof/>
              </w:rPr>
              <w:t>Advance Care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DC38D" w14:textId="662EA198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87" w:history="1">
            <w:r w:rsidRPr="00AD5072">
              <w:rPr>
                <w:rStyle w:val="Hyperlink"/>
                <w:rFonts w:ascii="Verdana" w:hAnsi="Verdana"/>
                <w:noProof/>
              </w:rPr>
              <w:t>Recognising and Care of the Dying Patient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3C732" w14:textId="0C453EBD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88" w:history="1">
            <w:r w:rsidRPr="00AD5072">
              <w:rPr>
                <w:rStyle w:val="Hyperlink"/>
                <w:rFonts w:ascii="Verdana" w:hAnsi="Verdana"/>
                <w:noProof/>
              </w:rPr>
              <w:t>Verification of Expected Death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DB43D" w14:textId="13E1224D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89" w:history="1">
            <w:r w:rsidRPr="00AD5072">
              <w:rPr>
                <w:rStyle w:val="Hyperlink"/>
                <w:rFonts w:ascii="Verdana" w:hAnsi="Verdana"/>
                <w:noProof/>
              </w:rPr>
              <w:t>Well-being and Self-care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8515D" w14:textId="3F58C01A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90" w:history="1">
            <w:r w:rsidRPr="00AD5072">
              <w:rPr>
                <w:rStyle w:val="Hyperlink"/>
                <w:rFonts w:ascii="Verdana" w:hAnsi="Verdana"/>
                <w:noProof/>
              </w:rPr>
              <w:t>End-of-Life champions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64863" w14:textId="6BEDC81B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91" w:history="1">
            <w:r w:rsidRPr="00AD5072">
              <w:rPr>
                <w:rStyle w:val="Hyperlink"/>
                <w:rFonts w:ascii="Verdana" w:hAnsi="Verdana"/>
                <w:noProof/>
              </w:rPr>
              <w:t>Supporting Grief, Loss and Trauma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3AB26" w14:textId="7A55295A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92" w:history="1">
            <w:r w:rsidRPr="00AD5072">
              <w:rPr>
                <w:rStyle w:val="Hyperlink"/>
                <w:rFonts w:ascii="Verdana" w:hAnsi="Verdana"/>
                <w:noProof/>
              </w:rPr>
              <w:t>No Barriers Here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99897" w14:textId="630B40E3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93" w:history="1">
            <w:r w:rsidRPr="00AD5072">
              <w:rPr>
                <w:rStyle w:val="Hyperlink"/>
                <w:rFonts w:ascii="Verdana" w:hAnsi="Verdana"/>
                <w:noProof/>
              </w:rPr>
              <w:t>We Will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F8CC9" w14:textId="444D6F4E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94" w:history="1">
            <w:r w:rsidRPr="00AD5072">
              <w:rPr>
                <w:rStyle w:val="Hyperlink"/>
                <w:rFonts w:ascii="Verdana" w:hAnsi="Verdana"/>
                <w:noProof/>
              </w:rPr>
              <w:t>Your 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8A9C7" w14:textId="36ED99DA" w:rsidR="00022B23" w:rsidRDefault="00022B23">
          <w:pPr>
            <w:pStyle w:val="TOC1"/>
            <w:tabs>
              <w:tab w:val="right" w:leader="dot" w:pos="6141"/>
            </w:tabs>
            <w:rPr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2441895" w:history="1">
            <w:r w:rsidRPr="00AD5072">
              <w:rPr>
                <w:rStyle w:val="Hyperlink"/>
                <w:rFonts w:ascii="Verdana" w:hAnsi="Verdana"/>
                <w:noProof/>
              </w:rPr>
              <w:t>Prices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_Toc202441895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5F582" w14:textId="4F65F7F5" w:rsidR="00DA653A" w:rsidRDefault="00DA653A">
          <w:r>
            <w:rPr>
              <w:b/>
              <w:bCs/>
              <w:noProof/>
            </w:rPr>
            <w:fldChar w:fldCharType="end"/>
          </w:r>
        </w:p>
      </w:sdtContent>
    </w:sdt>
    <w:p w14:paraId="0C261D02" w14:textId="77777777" w:rsidR="008914F9" w:rsidRPr="00BD3911" w:rsidRDefault="008914F9">
      <w:pPr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br w:type="page"/>
      </w:r>
    </w:p>
    <w:p w14:paraId="05FF2E84" w14:textId="6B861C99" w:rsidR="00C6554A" w:rsidRPr="00BD3911" w:rsidRDefault="00905288" w:rsidP="00C6554A">
      <w:pPr>
        <w:pStyle w:val="Heading1"/>
        <w:rPr>
          <w:rFonts w:ascii="Verdana" w:hAnsi="Verdana"/>
        </w:rPr>
      </w:pPr>
      <w:bookmarkStart w:id="5" w:name="_Toc202441876"/>
      <w:bookmarkEnd w:id="0"/>
      <w:bookmarkEnd w:id="1"/>
      <w:bookmarkEnd w:id="2"/>
      <w:bookmarkEnd w:id="3"/>
      <w:bookmarkEnd w:id="4"/>
      <w:r w:rsidRPr="00BD3911">
        <w:rPr>
          <w:rFonts w:ascii="Verdana" w:hAnsi="Verdana"/>
        </w:rPr>
        <w:lastRenderedPageBreak/>
        <w:t>Who are we?</w:t>
      </w:r>
      <w:bookmarkEnd w:id="5"/>
    </w:p>
    <w:p w14:paraId="27AA9186" w14:textId="06F9842C" w:rsidR="00C6554A" w:rsidRPr="00BD3911" w:rsidRDefault="00905288" w:rsidP="00A81F5F">
      <w:pPr>
        <w:pStyle w:val="ListBullet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b/>
          <w:bCs/>
          <w:sz w:val="22"/>
          <w:szCs w:val="22"/>
        </w:rPr>
        <w:t>ellenor</w:t>
      </w:r>
      <w:r w:rsidRPr="00BD3911">
        <w:rPr>
          <w:rFonts w:ascii="Verdana" w:hAnsi="Verdana"/>
          <w:sz w:val="22"/>
          <w:szCs w:val="22"/>
        </w:rPr>
        <w:t xml:space="preserve"> is a specialist palliative care provider for adults and children in Dartford, Gravesham and Swanley, and children across West Kent and the London Borough of Bexley.</w:t>
      </w:r>
    </w:p>
    <w:p w14:paraId="0809016E" w14:textId="2C51C3B7" w:rsidR="00557C8E" w:rsidRPr="00BD3911" w:rsidRDefault="00557C8E" w:rsidP="00A81F5F">
      <w:pPr>
        <w:pStyle w:val="Heading1"/>
        <w:rPr>
          <w:rFonts w:ascii="Verdana" w:hAnsi="Verdana"/>
        </w:rPr>
      </w:pPr>
      <w:bookmarkStart w:id="6" w:name="_Toc202441877"/>
      <w:r w:rsidRPr="00BD3911">
        <w:rPr>
          <w:rFonts w:ascii="Verdana" w:hAnsi="Verdana"/>
        </w:rPr>
        <w:t>O</w:t>
      </w:r>
      <w:r w:rsidR="00BF57FA">
        <w:rPr>
          <w:rFonts w:ascii="Verdana" w:hAnsi="Verdana"/>
        </w:rPr>
        <w:t>ur</w:t>
      </w:r>
      <w:r w:rsidRPr="00BD3911">
        <w:rPr>
          <w:rFonts w:ascii="Verdana" w:hAnsi="Verdana"/>
        </w:rPr>
        <w:t xml:space="preserve"> Services</w:t>
      </w:r>
      <w:bookmarkEnd w:id="6"/>
    </w:p>
    <w:p w14:paraId="755886DE" w14:textId="3BD8EAA3" w:rsidR="00557C8E" w:rsidRPr="00BD3911" w:rsidRDefault="00546D4F" w:rsidP="00A81F5F">
      <w:pPr>
        <w:pStyle w:val="ListBullet"/>
        <w:numPr>
          <w:ilvl w:val="0"/>
          <w:numId w:val="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0BAE331A" wp14:editId="4BBC3C29">
            <wp:extent cx="3905885" cy="2653030"/>
            <wp:effectExtent l="0" t="0" r="0" b="0"/>
            <wp:docPr id="1291392142" name="Picture 1" descr="A colorful circle design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92142" name="Picture 1" descr="A colorful circle design with black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D8EC8" w14:textId="0E0EAB12" w:rsidR="00C6554A" w:rsidRPr="00BD3911" w:rsidRDefault="00905288" w:rsidP="00A81F5F">
      <w:pPr>
        <w:pStyle w:val="Heading1"/>
        <w:rPr>
          <w:rFonts w:ascii="Verdana" w:hAnsi="Verdana"/>
        </w:rPr>
      </w:pPr>
      <w:bookmarkStart w:id="7" w:name="_Hlk85094434"/>
      <w:bookmarkStart w:id="8" w:name="_Toc202441878"/>
      <w:r w:rsidRPr="00BD3911">
        <w:rPr>
          <w:rFonts w:ascii="Verdana" w:hAnsi="Verdana"/>
        </w:rPr>
        <w:t>O</w:t>
      </w:r>
      <w:r w:rsidR="00BF57FA">
        <w:rPr>
          <w:rFonts w:ascii="Verdana" w:hAnsi="Verdana"/>
        </w:rPr>
        <w:t>ur Mission</w:t>
      </w:r>
      <w:bookmarkEnd w:id="8"/>
    </w:p>
    <w:bookmarkEnd w:id="7"/>
    <w:p w14:paraId="50DD87E3" w14:textId="502DCF29" w:rsidR="00F85E8C" w:rsidRDefault="00557C8E" w:rsidP="00A81F5F">
      <w:pPr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lead and coordinate the best personali</w:t>
      </w:r>
      <w:r w:rsidR="00875F72">
        <w:rPr>
          <w:rFonts w:ascii="Verdana" w:hAnsi="Verdana"/>
          <w:sz w:val="22"/>
          <w:szCs w:val="22"/>
        </w:rPr>
        <w:t>s</w:t>
      </w:r>
      <w:r w:rsidRPr="00BD3911">
        <w:rPr>
          <w:rFonts w:ascii="Verdana" w:hAnsi="Verdana"/>
          <w:sz w:val="22"/>
          <w:szCs w:val="22"/>
        </w:rPr>
        <w:t xml:space="preserve">ed care for all ages, sharing our expertise to ensure that all families facing terminal illness get the right support in the best place possible, enabling them to make the </w:t>
      </w:r>
      <w:proofErr w:type="gramStart"/>
      <w:r w:rsidRPr="00BD3911">
        <w:rPr>
          <w:rFonts w:ascii="Verdana" w:hAnsi="Verdana"/>
          <w:sz w:val="22"/>
          <w:szCs w:val="22"/>
        </w:rPr>
        <w:t>most of</w:t>
      </w:r>
      <w:proofErr w:type="gramEnd"/>
      <w:r w:rsidRPr="00BD3911">
        <w:rPr>
          <w:rFonts w:ascii="Verdana" w:hAnsi="Verdana"/>
          <w:sz w:val="22"/>
          <w:szCs w:val="22"/>
        </w:rPr>
        <w:t xml:space="preserve"> the time they have.</w:t>
      </w:r>
      <w:r w:rsidR="00F85E8C">
        <w:rPr>
          <w:rFonts w:ascii="Verdana" w:hAnsi="Verdana"/>
          <w:sz w:val="22"/>
          <w:szCs w:val="22"/>
        </w:rPr>
        <w:br w:type="page"/>
      </w:r>
    </w:p>
    <w:p w14:paraId="1509A4A9" w14:textId="2E24110B" w:rsidR="00557C8E" w:rsidRPr="00BD3911" w:rsidRDefault="00BF57FA" w:rsidP="00A81F5F">
      <w:pPr>
        <w:pStyle w:val="Heading1"/>
        <w:rPr>
          <w:rFonts w:ascii="Verdana" w:eastAsiaTheme="majorEastAsia" w:hAnsi="Verdana"/>
        </w:rPr>
      </w:pPr>
      <w:bookmarkStart w:id="9" w:name="_Toc202441879"/>
      <w:r>
        <w:rPr>
          <w:rFonts w:ascii="Verdana" w:eastAsiaTheme="majorEastAsia" w:hAnsi="Verdana"/>
        </w:rPr>
        <w:lastRenderedPageBreak/>
        <w:t>Training and Education</w:t>
      </w:r>
      <w:bookmarkEnd w:id="9"/>
    </w:p>
    <w:p w14:paraId="1E2BB04B" w14:textId="64EEC70A" w:rsidR="00557C8E" w:rsidRPr="00BD3911" w:rsidRDefault="00775D9D" w:rsidP="00A81F5F">
      <w:pPr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Our commitment is to share our expertise to develop staff and services through teaching. We have a strong record of involvement with training program</w:t>
      </w:r>
      <w:r w:rsidR="00097ACE">
        <w:rPr>
          <w:rFonts w:ascii="Verdana" w:hAnsi="Verdana"/>
          <w:sz w:val="22"/>
          <w:szCs w:val="22"/>
        </w:rPr>
        <w:t>me</w:t>
      </w:r>
      <w:r w:rsidRPr="00BD3911">
        <w:rPr>
          <w:rFonts w:ascii="Verdana" w:hAnsi="Verdana"/>
          <w:sz w:val="22"/>
          <w:szCs w:val="22"/>
        </w:rPr>
        <w:t>s internally, locally, nationally, and internationally.</w:t>
      </w:r>
    </w:p>
    <w:p w14:paraId="2FFE0F49" w14:textId="0FD5A34F" w:rsidR="00557C8E" w:rsidRDefault="00A26507" w:rsidP="00A81F5F">
      <w:pPr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With a tradition of sharing our knowledge, ellenor is also able to offer bespoke training sessions on request for your team. If you cannot see a course listed that meets your needs, then please contact our Education </w:t>
      </w:r>
      <w:r w:rsidR="00BF57FA">
        <w:rPr>
          <w:rFonts w:ascii="Verdana" w:hAnsi="Verdana"/>
          <w:sz w:val="22"/>
          <w:szCs w:val="22"/>
        </w:rPr>
        <w:t>T</w:t>
      </w:r>
      <w:r w:rsidRPr="00BD3911">
        <w:rPr>
          <w:rFonts w:ascii="Verdana" w:hAnsi="Verdana"/>
          <w:sz w:val="22"/>
          <w:szCs w:val="22"/>
        </w:rPr>
        <w:t>eam on 01474 320007 or email</w:t>
      </w:r>
      <w:r w:rsidR="0035641C">
        <w:rPr>
          <w:rFonts w:ascii="Verdana" w:hAnsi="Verdana"/>
          <w:sz w:val="22"/>
          <w:szCs w:val="22"/>
        </w:rPr>
        <w:t xml:space="preserve"> </w:t>
      </w:r>
      <w:hyperlink r:id="rId13" w:history="1">
        <w:r w:rsidR="008756BB" w:rsidRPr="0035641C">
          <w:rPr>
            <w:rStyle w:val="Hyperlink"/>
            <w:rFonts w:ascii="Verdana" w:hAnsi="Verdana"/>
            <w:sz w:val="22"/>
            <w:szCs w:val="22"/>
          </w:rPr>
          <w:t>education@ellenor.org</w:t>
        </w:r>
      </w:hyperlink>
    </w:p>
    <w:p w14:paraId="698A3823" w14:textId="6C6AB112" w:rsidR="00004481" w:rsidRDefault="007F3FE6" w:rsidP="00A81F5F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Most of</w:t>
      </w:r>
      <w:proofErr w:type="gramEnd"/>
      <w:r>
        <w:rPr>
          <w:rFonts w:ascii="Verdana" w:hAnsi="Verdana"/>
          <w:sz w:val="22"/>
          <w:szCs w:val="22"/>
        </w:rPr>
        <w:t xml:space="preserve"> o</w:t>
      </w:r>
      <w:r w:rsidR="00A26507" w:rsidRPr="00BD3911">
        <w:rPr>
          <w:rFonts w:ascii="Verdana" w:hAnsi="Verdana"/>
          <w:sz w:val="22"/>
          <w:szCs w:val="22"/>
        </w:rPr>
        <w:t>ur training session</w:t>
      </w:r>
      <w:r w:rsidR="0035641C">
        <w:rPr>
          <w:rFonts w:ascii="Verdana" w:hAnsi="Verdana"/>
          <w:sz w:val="22"/>
          <w:szCs w:val="22"/>
        </w:rPr>
        <w:t>s</w:t>
      </w:r>
      <w:r w:rsidR="00A26507" w:rsidRPr="00BD3911">
        <w:rPr>
          <w:rFonts w:ascii="Verdana" w:hAnsi="Verdana"/>
          <w:sz w:val="22"/>
          <w:szCs w:val="22"/>
        </w:rPr>
        <w:t xml:space="preserve"> can </w:t>
      </w:r>
      <w:proofErr w:type="gramStart"/>
      <w:r w:rsidR="00A26507" w:rsidRPr="00BD3911">
        <w:rPr>
          <w:rFonts w:ascii="Verdana" w:hAnsi="Verdana"/>
          <w:sz w:val="22"/>
          <w:szCs w:val="22"/>
        </w:rPr>
        <w:t>be delivered</w:t>
      </w:r>
      <w:proofErr w:type="gramEnd"/>
      <w:r w:rsidR="00A26507" w:rsidRPr="00BD3911">
        <w:rPr>
          <w:rFonts w:ascii="Verdana" w:hAnsi="Verdana"/>
          <w:sz w:val="22"/>
          <w:szCs w:val="22"/>
        </w:rPr>
        <w:t xml:space="preserve"> either face</w:t>
      </w:r>
      <w:r w:rsidR="005E562C">
        <w:rPr>
          <w:rFonts w:ascii="Verdana" w:hAnsi="Verdana"/>
          <w:sz w:val="22"/>
          <w:szCs w:val="22"/>
        </w:rPr>
        <w:t>-</w:t>
      </w:r>
      <w:r w:rsidR="00A26507" w:rsidRPr="00BD3911">
        <w:rPr>
          <w:rFonts w:ascii="Verdana" w:hAnsi="Verdana"/>
          <w:sz w:val="22"/>
          <w:szCs w:val="22"/>
        </w:rPr>
        <w:t>to</w:t>
      </w:r>
      <w:r w:rsidR="005E562C">
        <w:rPr>
          <w:rFonts w:ascii="Verdana" w:hAnsi="Verdana"/>
          <w:sz w:val="22"/>
          <w:szCs w:val="22"/>
        </w:rPr>
        <w:t>-</w:t>
      </w:r>
      <w:r w:rsidR="00A26507" w:rsidRPr="00BD3911">
        <w:rPr>
          <w:rFonts w:ascii="Verdana" w:hAnsi="Verdana"/>
          <w:sz w:val="22"/>
          <w:szCs w:val="22"/>
        </w:rPr>
        <w:t>face or virtually.</w:t>
      </w:r>
      <w:r w:rsidR="00956C2C">
        <w:rPr>
          <w:rFonts w:ascii="Verdana" w:hAnsi="Verdana"/>
          <w:sz w:val="22"/>
          <w:szCs w:val="22"/>
        </w:rPr>
        <w:t xml:space="preserve"> </w:t>
      </w:r>
      <w:r w:rsidR="00735922">
        <w:rPr>
          <w:rFonts w:ascii="Verdana" w:hAnsi="Verdana"/>
          <w:sz w:val="22"/>
          <w:szCs w:val="22"/>
        </w:rPr>
        <w:t xml:space="preserve">It </w:t>
      </w:r>
      <w:proofErr w:type="gramStart"/>
      <w:r w:rsidR="00735922">
        <w:rPr>
          <w:rFonts w:ascii="Verdana" w:hAnsi="Verdana"/>
          <w:sz w:val="22"/>
          <w:szCs w:val="22"/>
        </w:rPr>
        <w:t>is stated</w:t>
      </w:r>
      <w:proofErr w:type="gramEnd"/>
      <w:r w:rsidR="00735922">
        <w:rPr>
          <w:rFonts w:ascii="Verdana" w:hAnsi="Verdana"/>
          <w:sz w:val="22"/>
          <w:szCs w:val="22"/>
        </w:rPr>
        <w:t xml:space="preserve"> </w:t>
      </w:r>
      <w:r w:rsidR="00A2546A">
        <w:rPr>
          <w:rFonts w:ascii="Verdana" w:hAnsi="Verdana"/>
          <w:sz w:val="22"/>
          <w:szCs w:val="22"/>
        </w:rPr>
        <w:t xml:space="preserve">on the page when a course can only </w:t>
      </w:r>
      <w:proofErr w:type="gramStart"/>
      <w:r w:rsidR="00A2546A">
        <w:rPr>
          <w:rFonts w:ascii="Verdana" w:hAnsi="Verdana"/>
          <w:sz w:val="22"/>
          <w:szCs w:val="22"/>
        </w:rPr>
        <w:t>be delivered</w:t>
      </w:r>
      <w:proofErr w:type="gramEnd"/>
      <w:r w:rsidR="00A2546A">
        <w:rPr>
          <w:rFonts w:ascii="Verdana" w:hAnsi="Verdana"/>
          <w:sz w:val="22"/>
          <w:szCs w:val="22"/>
        </w:rPr>
        <w:t xml:space="preserve"> face-to-face</w:t>
      </w:r>
      <w:r w:rsidR="00A56E27">
        <w:rPr>
          <w:rFonts w:ascii="Verdana" w:hAnsi="Verdana"/>
          <w:sz w:val="22"/>
          <w:szCs w:val="22"/>
        </w:rPr>
        <w:t>. Ideally</w:t>
      </w:r>
      <w:r w:rsidR="00C13F69">
        <w:rPr>
          <w:rFonts w:ascii="Verdana" w:hAnsi="Verdana"/>
          <w:sz w:val="22"/>
          <w:szCs w:val="22"/>
        </w:rPr>
        <w:t xml:space="preserve"> for virtual sessions, all the learners wou</w:t>
      </w:r>
      <w:r w:rsidR="00BE2765">
        <w:rPr>
          <w:rFonts w:ascii="Verdana" w:hAnsi="Verdana"/>
          <w:sz w:val="22"/>
          <w:szCs w:val="22"/>
        </w:rPr>
        <w:t>ld be in the same room with</w:t>
      </w:r>
      <w:r w:rsidR="003A1705">
        <w:rPr>
          <w:rFonts w:ascii="Verdana" w:hAnsi="Verdana"/>
          <w:sz w:val="22"/>
          <w:szCs w:val="22"/>
        </w:rPr>
        <w:t xml:space="preserve"> a webcam on. This is so that the trainer can </w:t>
      </w:r>
      <w:r w:rsidR="002F5C3F">
        <w:rPr>
          <w:rFonts w:ascii="Verdana" w:hAnsi="Verdana"/>
          <w:sz w:val="22"/>
          <w:szCs w:val="22"/>
        </w:rPr>
        <w:t>see that th</w:t>
      </w:r>
      <w:r w:rsidR="009753D1">
        <w:rPr>
          <w:rFonts w:ascii="Verdana" w:hAnsi="Verdana"/>
          <w:sz w:val="22"/>
          <w:szCs w:val="22"/>
        </w:rPr>
        <w:t xml:space="preserve">e material is </w:t>
      </w:r>
      <w:proofErr w:type="gramStart"/>
      <w:r w:rsidR="009753D1">
        <w:rPr>
          <w:rFonts w:ascii="Verdana" w:hAnsi="Verdana"/>
          <w:sz w:val="22"/>
          <w:szCs w:val="22"/>
        </w:rPr>
        <w:t>being understood</w:t>
      </w:r>
      <w:proofErr w:type="gramEnd"/>
      <w:r w:rsidR="00B70180">
        <w:rPr>
          <w:rFonts w:ascii="Verdana" w:hAnsi="Verdana"/>
          <w:sz w:val="22"/>
          <w:szCs w:val="22"/>
        </w:rPr>
        <w:t xml:space="preserve"> and that there are no </w:t>
      </w:r>
      <w:r w:rsidR="00D90D4E">
        <w:rPr>
          <w:rFonts w:ascii="Verdana" w:hAnsi="Verdana"/>
          <w:sz w:val="22"/>
          <w:szCs w:val="22"/>
        </w:rPr>
        <w:t>issues.</w:t>
      </w:r>
      <w:r w:rsidR="00004481">
        <w:rPr>
          <w:rFonts w:ascii="Verdana" w:hAnsi="Verdana"/>
          <w:sz w:val="22"/>
          <w:szCs w:val="22"/>
        </w:rPr>
        <w:br w:type="page"/>
      </w:r>
    </w:p>
    <w:p w14:paraId="59FA6C21" w14:textId="1B4C0642" w:rsidR="0042042A" w:rsidRDefault="00444FD7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10" w:name="_Toc202441880"/>
      <w:r w:rsidRPr="00BD3911">
        <w:rPr>
          <w:rFonts w:ascii="Verdana" w:hAnsi="Verdana"/>
        </w:rPr>
        <w:lastRenderedPageBreak/>
        <w:t xml:space="preserve">Setting Up a Syringe Driver </w:t>
      </w:r>
      <w:r w:rsidR="00AC4134">
        <w:rPr>
          <w:rFonts w:ascii="Verdana" w:hAnsi="Verdana"/>
        </w:rPr>
        <w:t>- F</w:t>
      </w:r>
      <w:r w:rsidRPr="00BD3911">
        <w:rPr>
          <w:rFonts w:ascii="Verdana" w:hAnsi="Verdana"/>
        </w:rPr>
        <w:t>or Registered Nurses</w:t>
      </w:r>
      <w:bookmarkEnd w:id="10"/>
    </w:p>
    <w:p w14:paraId="54F0B1CB" w14:textId="56B00142" w:rsidR="004B4326" w:rsidRPr="00AA449C" w:rsidRDefault="00D9766E" w:rsidP="00AA449C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Session Time:</w:t>
      </w:r>
      <w:r w:rsidR="00444FD7" w:rsidRPr="00D715DB">
        <w:rPr>
          <w:rFonts w:ascii="Verdana" w:hAnsi="Verdana"/>
          <w:sz w:val="22"/>
          <w:szCs w:val="22"/>
        </w:rPr>
        <w:t xml:space="preserve"> 2</w:t>
      </w:r>
      <w:r w:rsidR="00C440A5" w:rsidRPr="00D715DB">
        <w:rPr>
          <w:rFonts w:ascii="Verdana" w:hAnsi="Verdana"/>
          <w:sz w:val="22"/>
          <w:szCs w:val="22"/>
        </w:rPr>
        <w:t xml:space="preserve"> </w:t>
      </w:r>
      <w:r w:rsidR="00497DC6">
        <w:rPr>
          <w:rFonts w:ascii="Verdana" w:hAnsi="Verdana"/>
          <w:sz w:val="22"/>
          <w:szCs w:val="22"/>
        </w:rPr>
        <w:t>hours.</w:t>
      </w:r>
      <w:r w:rsidR="00AA449C">
        <w:rPr>
          <w:rFonts w:ascii="Verdana" w:hAnsi="Verdana"/>
          <w:sz w:val="22"/>
          <w:szCs w:val="22"/>
        </w:rPr>
        <w:t xml:space="preserve"> </w:t>
      </w:r>
      <w:r w:rsidR="004B4326" w:rsidRPr="002D404F">
        <w:rPr>
          <w:rFonts w:ascii="Verdana" w:hAnsi="Verdana"/>
          <w:b/>
          <w:bCs/>
          <w:sz w:val="22"/>
          <w:szCs w:val="22"/>
        </w:rPr>
        <w:t xml:space="preserve">This session </w:t>
      </w:r>
      <w:proofErr w:type="gramStart"/>
      <w:r w:rsidR="004B4326" w:rsidRPr="002D404F">
        <w:rPr>
          <w:rFonts w:ascii="Verdana" w:hAnsi="Verdana"/>
          <w:b/>
          <w:bCs/>
          <w:sz w:val="22"/>
          <w:szCs w:val="22"/>
        </w:rPr>
        <w:t>is delivered</w:t>
      </w:r>
      <w:proofErr w:type="gramEnd"/>
      <w:r w:rsidR="004B4326" w:rsidRPr="002D404F">
        <w:rPr>
          <w:rFonts w:ascii="Verdana" w:hAnsi="Verdana"/>
          <w:b/>
          <w:bCs/>
          <w:sz w:val="22"/>
          <w:szCs w:val="22"/>
        </w:rPr>
        <w:t xml:space="preserve"> face-to-face.</w:t>
      </w:r>
    </w:p>
    <w:p w14:paraId="07048577" w14:textId="77777777" w:rsidR="00AA449C" w:rsidRPr="00AA449C" w:rsidRDefault="00AA449C" w:rsidP="00AA449C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7D0075B1" w14:textId="2FC77C46" w:rsidR="00FE6143" w:rsidRPr="00F85E8C" w:rsidRDefault="00302C04" w:rsidP="00C36A18">
      <w:pPr>
        <w:spacing w:before="0" w:after="120" w:line="300" w:lineRule="exact"/>
        <w:contextualSpacing/>
        <w:rPr>
          <w:b/>
          <w:bCs/>
          <w:u w:val="single"/>
        </w:rPr>
      </w:pPr>
      <w:r w:rsidRPr="00F85E8C">
        <w:rPr>
          <w:b/>
          <w:bCs/>
          <w:u w:val="single"/>
        </w:rPr>
        <w:t>Recommend</w:t>
      </w:r>
      <w:r w:rsidR="00FA6D40">
        <w:rPr>
          <w:b/>
          <w:bCs/>
          <w:u w:val="single"/>
        </w:rPr>
        <w:t>ation</w:t>
      </w:r>
      <w:r w:rsidR="00FF1082" w:rsidRPr="00F85E8C">
        <w:rPr>
          <w:b/>
          <w:bCs/>
          <w:u w:val="single"/>
        </w:rPr>
        <w:t xml:space="preserve"> - </w:t>
      </w:r>
      <w:r w:rsidRPr="00F85E8C">
        <w:rPr>
          <w:b/>
          <w:bCs/>
          <w:u w:val="single"/>
        </w:rPr>
        <w:t xml:space="preserve">to </w:t>
      </w:r>
      <w:r w:rsidR="00005AF8" w:rsidRPr="00F85E8C">
        <w:rPr>
          <w:b/>
          <w:bCs/>
          <w:u w:val="single"/>
        </w:rPr>
        <w:t xml:space="preserve">attend the Drug Calculations </w:t>
      </w:r>
      <w:r w:rsidR="00FA6D40">
        <w:rPr>
          <w:b/>
          <w:bCs/>
          <w:u w:val="single"/>
        </w:rPr>
        <w:t>s</w:t>
      </w:r>
      <w:r w:rsidR="00005AF8" w:rsidRPr="00F85E8C">
        <w:rPr>
          <w:b/>
          <w:bCs/>
          <w:u w:val="single"/>
        </w:rPr>
        <w:t xml:space="preserve">ession before this practical </w:t>
      </w:r>
      <w:r w:rsidR="00FA6D40">
        <w:rPr>
          <w:b/>
          <w:bCs/>
          <w:u w:val="single"/>
        </w:rPr>
        <w:t>s</w:t>
      </w:r>
      <w:r w:rsidR="00FF1082" w:rsidRPr="00F85E8C">
        <w:rPr>
          <w:b/>
          <w:bCs/>
          <w:u w:val="single"/>
        </w:rPr>
        <w:t>ession.</w:t>
      </w:r>
    </w:p>
    <w:p w14:paraId="18BF7792" w14:textId="1C2052B7" w:rsidR="0029245D" w:rsidRDefault="004417C7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Aim</w:t>
      </w:r>
      <w:r w:rsidR="00F85E8C">
        <w:rPr>
          <w:rFonts w:ascii="Verdana" w:hAnsi="Verdana"/>
          <w:sz w:val="22"/>
          <w:szCs w:val="22"/>
        </w:rPr>
        <w:t>:</w:t>
      </w:r>
      <w:r w:rsidR="00E82309">
        <w:rPr>
          <w:rFonts w:ascii="Verdana" w:hAnsi="Verdana"/>
          <w:sz w:val="22"/>
          <w:szCs w:val="22"/>
        </w:rPr>
        <w:t xml:space="preserve"> </w:t>
      </w:r>
      <w:r w:rsidR="0029245D" w:rsidRPr="00BD3911">
        <w:rPr>
          <w:rFonts w:ascii="Verdana" w:hAnsi="Verdana"/>
          <w:sz w:val="22"/>
          <w:szCs w:val="22"/>
        </w:rPr>
        <w:t>To gain confidence in administering medications using a syringe driver.</w:t>
      </w:r>
    </w:p>
    <w:p w14:paraId="639E556B" w14:textId="77777777" w:rsidR="000F7E6A" w:rsidRPr="00BD3911" w:rsidRDefault="000F7E6A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</w:p>
    <w:p w14:paraId="1FC877E6" w14:textId="4213CAB9" w:rsidR="0029245D" w:rsidRPr="00BD3911" w:rsidRDefault="0029245D" w:rsidP="00C36A18">
      <w:pPr>
        <w:pStyle w:val="ListParagraph"/>
        <w:tabs>
          <w:tab w:val="left" w:pos="7051"/>
        </w:tabs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Learning </w:t>
      </w:r>
      <w:r w:rsidR="00BF43E3" w:rsidRPr="00BD3911">
        <w:rPr>
          <w:rFonts w:ascii="Verdana" w:hAnsi="Verdana"/>
          <w:sz w:val="22"/>
          <w:szCs w:val="22"/>
        </w:rPr>
        <w:t>Outcomes</w:t>
      </w:r>
      <w:r w:rsidR="00F85E8C">
        <w:rPr>
          <w:rFonts w:ascii="Verdana" w:hAnsi="Verdana"/>
          <w:sz w:val="22"/>
          <w:szCs w:val="22"/>
        </w:rPr>
        <w:t>:</w:t>
      </w:r>
    </w:p>
    <w:p w14:paraId="384C0592" w14:textId="43D0850A" w:rsidR="0029245D" w:rsidRPr="00BD3911" w:rsidRDefault="0029245D" w:rsidP="00C36A18">
      <w:pPr>
        <w:pStyle w:val="ListParagraph"/>
        <w:numPr>
          <w:ilvl w:val="0"/>
          <w:numId w:val="5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have a practical knowledge of how to set up a syringe driver used in palliative care.</w:t>
      </w:r>
    </w:p>
    <w:p w14:paraId="577E72A0" w14:textId="77777777" w:rsidR="0029245D" w:rsidRPr="00BD3911" w:rsidRDefault="0029245D" w:rsidP="00C36A18">
      <w:pPr>
        <w:pStyle w:val="ListParagraph"/>
        <w:numPr>
          <w:ilvl w:val="0"/>
          <w:numId w:val="5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be familiar with the alerts and alarms and to be able to act promptly when these occur.</w:t>
      </w:r>
    </w:p>
    <w:p w14:paraId="16F1F255" w14:textId="2B705D3D" w:rsidR="00444FD7" w:rsidRPr="00BD3911" w:rsidRDefault="0029245D" w:rsidP="00C36A18">
      <w:pPr>
        <w:pStyle w:val="ListParagraph"/>
        <w:numPr>
          <w:ilvl w:val="0"/>
          <w:numId w:val="5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be aware of the nurse’s responsibilities in administering subcutaneous medications using a syringe driver.</w:t>
      </w:r>
    </w:p>
    <w:p w14:paraId="3CCDCEE8" w14:textId="77777777" w:rsidR="000F7E6A" w:rsidRDefault="000F7E6A" w:rsidP="00C36A18">
      <w:pPr>
        <w:pStyle w:val="ListParagraph"/>
        <w:tabs>
          <w:tab w:val="left" w:pos="7051"/>
        </w:tabs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</w:p>
    <w:p w14:paraId="2EA4D9D8" w14:textId="221C9005" w:rsidR="00512C2F" w:rsidRPr="00BD3911" w:rsidRDefault="00512C2F" w:rsidP="00C36A18">
      <w:pPr>
        <w:pStyle w:val="ListParagraph"/>
        <w:tabs>
          <w:tab w:val="left" w:pos="7051"/>
        </w:tabs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Content</w:t>
      </w:r>
      <w:r w:rsidR="00BF57FA">
        <w:rPr>
          <w:rFonts w:ascii="Verdana" w:hAnsi="Verdana"/>
          <w:sz w:val="22"/>
          <w:szCs w:val="22"/>
        </w:rPr>
        <w:t>s</w:t>
      </w:r>
      <w:r w:rsidR="00F85E8C">
        <w:rPr>
          <w:rFonts w:ascii="Verdana" w:hAnsi="Verdana"/>
          <w:sz w:val="22"/>
          <w:szCs w:val="22"/>
        </w:rPr>
        <w:t>:</w:t>
      </w:r>
    </w:p>
    <w:p w14:paraId="11B0E566" w14:textId="563251BC" w:rsidR="00AA65E3" w:rsidRPr="00BD3911" w:rsidRDefault="00AA65E3" w:rsidP="00C36A18">
      <w:pPr>
        <w:pStyle w:val="ListParagraph"/>
        <w:numPr>
          <w:ilvl w:val="0"/>
          <w:numId w:val="6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Demonstration and practical exercise o</w:t>
      </w:r>
      <w:r w:rsidR="00923E4D" w:rsidRPr="00BD3911">
        <w:rPr>
          <w:rFonts w:ascii="Verdana" w:hAnsi="Verdana"/>
          <w:sz w:val="22"/>
          <w:szCs w:val="22"/>
        </w:rPr>
        <w:t>n</w:t>
      </w:r>
      <w:r w:rsidRPr="00BD3911">
        <w:rPr>
          <w:rFonts w:ascii="Verdana" w:hAnsi="Verdana"/>
          <w:sz w:val="22"/>
          <w:szCs w:val="22"/>
        </w:rPr>
        <w:t xml:space="preserve"> how to set up </w:t>
      </w:r>
      <w:r w:rsidR="00923E4D" w:rsidRPr="00BD3911">
        <w:rPr>
          <w:rFonts w:ascii="Verdana" w:hAnsi="Verdana"/>
          <w:sz w:val="22"/>
          <w:szCs w:val="22"/>
        </w:rPr>
        <w:t>a</w:t>
      </w:r>
      <w:r w:rsidRPr="00BD3911">
        <w:rPr>
          <w:rFonts w:ascii="Verdana" w:hAnsi="Verdana"/>
          <w:sz w:val="22"/>
          <w:szCs w:val="22"/>
        </w:rPr>
        <w:t xml:space="preserve"> syringe driver</w:t>
      </w:r>
      <w:r w:rsidR="00923E4D" w:rsidRPr="00BD3911">
        <w:rPr>
          <w:rFonts w:ascii="Verdana" w:hAnsi="Verdana"/>
          <w:sz w:val="22"/>
          <w:szCs w:val="22"/>
        </w:rPr>
        <w:t xml:space="preserve"> used in Palliative Care.</w:t>
      </w:r>
    </w:p>
    <w:p w14:paraId="33FEF309" w14:textId="43C9BCAB" w:rsidR="00AA65E3" w:rsidRPr="00BD3911" w:rsidRDefault="00AA65E3" w:rsidP="00C36A18">
      <w:pPr>
        <w:pStyle w:val="ListParagraph"/>
        <w:numPr>
          <w:ilvl w:val="0"/>
          <w:numId w:val="6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How to continue with the same prescription when a new line </w:t>
      </w:r>
      <w:proofErr w:type="gramStart"/>
      <w:r w:rsidRPr="00BD3911">
        <w:rPr>
          <w:rFonts w:ascii="Verdana" w:hAnsi="Verdana"/>
          <w:sz w:val="22"/>
          <w:szCs w:val="22"/>
        </w:rPr>
        <w:t>is required</w:t>
      </w:r>
      <w:proofErr w:type="gramEnd"/>
      <w:r w:rsidRPr="00BD3911">
        <w:rPr>
          <w:rFonts w:ascii="Verdana" w:hAnsi="Verdana"/>
          <w:sz w:val="22"/>
          <w:szCs w:val="22"/>
        </w:rPr>
        <w:t>.</w:t>
      </w:r>
    </w:p>
    <w:p w14:paraId="71D044AE" w14:textId="31A9DAA3" w:rsidR="00AA65E3" w:rsidRPr="00BD3911" w:rsidRDefault="00AA65E3" w:rsidP="00C36A18">
      <w:pPr>
        <w:pStyle w:val="ListParagraph"/>
        <w:numPr>
          <w:ilvl w:val="0"/>
          <w:numId w:val="6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Site selection</w:t>
      </w:r>
      <w:r w:rsidR="0023350F">
        <w:rPr>
          <w:rFonts w:ascii="Verdana" w:hAnsi="Verdana"/>
          <w:sz w:val="22"/>
          <w:szCs w:val="22"/>
        </w:rPr>
        <w:t>.</w:t>
      </w:r>
    </w:p>
    <w:p w14:paraId="6669DF91" w14:textId="6FF03D89" w:rsidR="00AA65E3" w:rsidRPr="00BD3911" w:rsidRDefault="00AA65E3" w:rsidP="00C36A18">
      <w:pPr>
        <w:pStyle w:val="ListParagraph"/>
        <w:numPr>
          <w:ilvl w:val="0"/>
          <w:numId w:val="6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Ongoing checks and monitoring.</w:t>
      </w:r>
    </w:p>
    <w:p w14:paraId="7A669792" w14:textId="5C357143" w:rsidR="00512C2F" w:rsidRPr="00BD3911" w:rsidRDefault="00AA65E3" w:rsidP="00C36A18">
      <w:pPr>
        <w:pStyle w:val="ListParagraph"/>
        <w:numPr>
          <w:ilvl w:val="0"/>
          <w:numId w:val="6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0A787C">
        <w:rPr>
          <w:rFonts w:ascii="Verdana" w:hAnsi="Verdana"/>
          <w:sz w:val="22"/>
          <w:szCs w:val="22"/>
        </w:rPr>
        <w:t>Recognising</w:t>
      </w:r>
      <w:r w:rsidR="00201591" w:rsidRPr="00BD3911">
        <w:rPr>
          <w:rFonts w:ascii="Verdana" w:hAnsi="Verdana"/>
          <w:sz w:val="22"/>
          <w:szCs w:val="22"/>
        </w:rPr>
        <w:t xml:space="preserve"> </w:t>
      </w:r>
      <w:r w:rsidRPr="00BD3911">
        <w:rPr>
          <w:rFonts w:ascii="Verdana" w:hAnsi="Verdana"/>
          <w:sz w:val="22"/>
          <w:szCs w:val="22"/>
        </w:rPr>
        <w:t>Alerts and Alarms</w:t>
      </w:r>
      <w:r w:rsidR="0023350F">
        <w:rPr>
          <w:rFonts w:ascii="Verdana" w:hAnsi="Verdana"/>
          <w:sz w:val="22"/>
          <w:szCs w:val="22"/>
        </w:rPr>
        <w:t>.</w:t>
      </w:r>
    </w:p>
    <w:p w14:paraId="668F8E06" w14:textId="3BC775B0" w:rsidR="00AA65E3" w:rsidRPr="00BD3911" w:rsidRDefault="00AA65E3" w:rsidP="00C36A18">
      <w:pPr>
        <w:pStyle w:val="ListParagraph"/>
        <w:numPr>
          <w:ilvl w:val="0"/>
          <w:numId w:val="6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MHRA warnings.</w:t>
      </w:r>
    </w:p>
    <w:p w14:paraId="6DFAB980" w14:textId="30EC3B5E" w:rsidR="000F62EC" w:rsidRPr="00BD3911" w:rsidRDefault="00BD5EF6" w:rsidP="00C36A18">
      <w:pPr>
        <w:pStyle w:val="ListParagraph"/>
        <w:numPr>
          <w:ilvl w:val="0"/>
          <w:numId w:val="6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Medications commonly </w:t>
      </w:r>
      <w:r w:rsidR="002E3E40" w:rsidRPr="00BD3911">
        <w:rPr>
          <w:rFonts w:ascii="Verdana" w:hAnsi="Verdana"/>
          <w:sz w:val="22"/>
          <w:szCs w:val="22"/>
        </w:rPr>
        <w:t>used.</w:t>
      </w:r>
    </w:p>
    <w:p w14:paraId="0F63144D" w14:textId="0946ED36" w:rsidR="00BD5EF6" w:rsidRPr="00BD3911" w:rsidRDefault="00BD5EF6" w:rsidP="00C36A18">
      <w:pPr>
        <w:pStyle w:val="ListParagraph"/>
        <w:numPr>
          <w:ilvl w:val="0"/>
          <w:numId w:val="6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Medicines Compatibility</w:t>
      </w:r>
      <w:r w:rsidR="0023350F">
        <w:rPr>
          <w:rFonts w:ascii="Verdana" w:hAnsi="Verdana"/>
          <w:sz w:val="22"/>
          <w:szCs w:val="22"/>
        </w:rPr>
        <w:t>.</w:t>
      </w:r>
    </w:p>
    <w:p w14:paraId="5B8D8A46" w14:textId="462088BB" w:rsidR="00504080" w:rsidRPr="00C703A4" w:rsidRDefault="00FE358A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C703A4">
        <w:rPr>
          <w:rFonts w:ascii="Verdana" w:hAnsi="Verdana"/>
          <w:sz w:val="22"/>
          <w:szCs w:val="22"/>
        </w:rPr>
        <w:lastRenderedPageBreak/>
        <w:t xml:space="preserve">We can also offer </w:t>
      </w:r>
      <w:r w:rsidR="003C02A3" w:rsidRPr="00C703A4">
        <w:rPr>
          <w:rFonts w:ascii="Verdana" w:hAnsi="Verdana"/>
          <w:sz w:val="22"/>
          <w:szCs w:val="22"/>
        </w:rPr>
        <w:t>comprehensive</w:t>
      </w:r>
      <w:r w:rsidR="00303F10" w:rsidRPr="00C703A4">
        <w:rPr>
          <w:rFonts w:ascii="Verdana" w:hAnsi="Verdana"/>
          <w:sz w:val="22"/>
          <w:szCs w:val="22"/>
        </w:rPr>
        <w:t xml:space="preserve"> </w:t>
      </w:r>
      <w:r w:rsidRPr="00C703A4">
        <w:rPr>
          <w:rFonts w:ascii="Verdana" w:hAnsi="Verdana"/>
          <w:sz w:val="22"/>
          <w:szCs w:val="22"/>
        </w:rPr>
        <w:t>syringe pump competency assessments on our Inpatient Ward at the ellenor hospice.</w:t>
      </w:r>
      <w:r w:rsidR="00815897" w:rsidRPr="00C703A4">
        <w:rPr>
          <w:rFonts w:ascii="Verdana" w:hAnsi="Verdana"/>
          <w:sz w:val="22"/>
          <w:szCs w:val="22"/>
        </w:rPr>
        <w:t xml:space="preserve"> These sessions take place on a one-to-one basis and take </w:t>
      </w:r>
      <w:proofErr w:type="gramStart"/>
      <w:r w:rsidR="00815897" w:rsidRPr="00C703A4">
        <w:rPr>
          <w:rFonts w:ascii="Verdana" w:hAnsi="Verdana"/>
          <w:sz w:val="22"/>
          <w:szCs w:val="22"/>
        </w:rPr>
        <w:t>1</w:t>
      </w:r>
      <w:proofErr w:type="gramEnd"/>
      <w:r w:rsidR="00815897" w:rsidRPr="00C703A4">
        <w:rPr>
          <w:rFonts w:ascii="Verdana" w:hAnsi="Verdana"/>
          <w:sz w:val="22"/>
          <w:szCs w:val="22"/>
        </w:rPr>
        <w:t>½ hours.</w:t>
      </w:r>
    </w:p>
    <w:p w14:paraId="4372B04F" w14:textId="77777777" w:rsidR="006C3B21" w:rsidRDefault="006C3B21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0B670024" w14:textId="77777777" w:rsidR="006C3B21" w:rsidRDefault="006C3B21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1E3DDB9B" w14:textId="77777777" w:rsidR="006C3B21" w:rsidRDefault="006C3B21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1DFE9628" w14:textId="77777777" w:rsidR="006C3B21" w:rsidRDefault="006C3B21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22C30FF4" w14:textId="77777777" w:rsidR="006C3B21" w:rsidRDefault="006C3B21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4BE0F935" w14:textId="77777777" w:rsidR="006C3B21" w:rsidRDefault="006C3B21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78B1BBFA" w14:textId="77777777" w:rsidR="006C3B21" w:rsidRDefault="006C3B21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7757A091" w14:textId="77777777" w:rsidR="006C3B21" w:rsidRDefault="006C3B21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5F4CC9D6" w14:textId="77777777" w:rsidR="006C3B21" w:rsidRPr="00C8723E" w:rsidRDefault="006C3B21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501A66F9" w14:textId="33C7EDD5" w:rsidR="00BD5EF6" w:rsidRPr="00BD3911" w:rsidRDefault="0092122E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61322" behindDoc="0" locked="0" layoutInCell="1" allowOverlap="1" wp14:anchorId="42E97347" wp14:editId="6AA634A6">
            <wp:simplePos x="0" y="0"/>
            <wp:positionH relativeFrom="column">
              <wp:posOffset>2924</wp:posOffset>
            </wp:positionH>
            <wp:positionV relativeFrom="paragraph">
              <wp:posOffset>-1410320</wp:posOffset>
            </wp:positionV>
            <wp:extent cx="2924175" cy="1562100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50395D" w14:textId="1E925298" w:rsidR="00F65551" w:rsidRDefault="00FB2F19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i/>
          <w:iCs/>
          <w:sz w:val="22"/>
          <w:szCs w:val="22"/>
        </w:rPr>
      </w:pPr>
      <w:r w:rsidRPr="00BD3911">
        <w:rPr>
          <w:rFonts w:ascii="Verdana" w:hAnsi="Verdana"/>
          <w:i/>
          <w:iCs/>
          <w:sz w:val="22"/>
          <w:szCs w:val="22"/>
        </w:rPr>
        <w:t xml:space="preserve">Image </w:t>
      </w:r>
      <w:r w:rsidR="0092122E" w:rsidRPr="00BD3911">
        <w:rPr>
          <w:rFonts w:ascii="Verdana" w:hAnsi="Verdana"/>
          <w:i/>
          <w:iCs/>
          <w:sz w:val="22"/>
          <w:szCs w:val="22"/>
        </w:rPr>
        <w:t>from bd.com</w:t>
      </w:r>
    </w:p>
    <w:p w14:paraId="34B8FF94" w14:textId="0B62C717" w:rsidR="00171AA8" w:rsidRDefault="00DF3AEA" w:rsidP="00C36A18">
      <w:pPr>
        <w:spacing w:before="0" w:after="120" w:line="300" w:lineRule="exact"/>
        <w:contextualSpacing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br w:type="page"/>
      </w:r>
    </w:p>
    <w:p w14:paraId="1DE92215" w14:textId="77777777" w:rsidR="00171AA8" w:rsidRDefault="00171AA8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11" w:name="_Toc202441881"/>
      <w:r w:rsidRPr="005E562C">
        <w:rPr>
          <w:rFonts w:ascii="Verdana" w:hAnsi="Verdana"/>
        </w:rPr>
        <w:lastRenderedPageBreak/>
        <w:t>Symptom Control</w:t>
      </w:r>
      <w:bookmarkEnd w:id="11"/>
    </w:p>
    <w:p w14:paraId="13CD4FBB" w14:textId="0B4E72A9" w:rsidR="00171AA8" w:rsidRDefault="00171AA8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Session Time:</w:t>
      </w:r>
      <w:r w:rsidRPr="007A7D80">
        <w:rPr>
          <w:rFonts w:ascii="Verdana" w:hAnsi="Verdana"/>
          <w:sz w:val="22"/>
          <w:szCs w:val="22"/>
        </w:rPr>
        <w:t xml:space="preserve"> 2 </w:t>
      </w:r>
      <w:r w:rsidR="00497DC6">
        <w:rPr>
          <w:rFonts w:ascii="Verdana" w:hAnsi="Verdana"/>
          <w:sz w:val="22"/>
          <w:szCs w:val="22"/>
        </w:rPr>
        <w:t>hours.</w:t>
      </w:r>
    </w:p>
    <w:p w14:paraId="4AA6AD32" w14:textId="77777777" w:rsidR="00972C1A" w:rsidRDefault="00972C1A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</w:p>
    <w:p w14:paraId="15E39E4F" w14:textId="5EC63219" w:rsidR="00171AA8" w:rsidRDefault="00171AA8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Aim</w:t>
      </w:r>
      <w:r>
        <w:rPr>
          <w:rFonts w:ascii="Verdana" w:hAnsi="Verdana"/>
          <w:sz w:val="22"/>
          <w:szCs w:val="22"/>
        </w:rPr>
        <w:t>:</w:t>
      </w:r>
      <w:r w:rsidR="0046409F">
        <w:rPr>
          <w:rFonts w:ascii="Verdana" w:hAnsi="Verdana"/>
          <w:sz w:val="22"/>
          <w:szCs w:val="22"/>
        </w:rPr>
        <w:t xml:space="preserve"> </w:t>
      </w:r>
      <w:r w:rsidRPr="00F85E8C">
        <w:rPr>
          <w:rFonts w:ascii="Verdana" w:hAnsi="Verdana"/>
          <w:sz w:val="22"/>
          <w:szCs w:val="22"/>
        </w:rPr>
        <w:t xml:space="preserve">To give a deeper understanding towards how to manage dying patients’ symptoms with </w:t>
      </w:r>
      <w:proofErr w:type="gramStart"/>
      <w:r w:rsidRPr="00F85E8C">
        <w:rPr>
          <w:rFonts w:ascii="Verdana" w:hAnsi="Verdana"/>
          <w:sz w:val="22"/>
          <w:szCs w:val="22"/>
        </w:rPr>
        <w:t>a holistic approach</w:t>
      </w:r>
      <w:proofErr w:type="gramEnd"/>
      <w:r>
        <w:rPr>
          <w:rFonts w:ascii="Verdana" w:hAnsi="Verdana"/>
          <w:sz w:val="22"/>
          <w:szCs w:val="22"/>
        </w:rPr>
        <w:t>, w</w:t>
      </w:r>
      <w:r w:rsidRPr="00BD3911">
        <w:rPr>
          <w:rFonts w:ascii="Verdana" w:hAnsi="Verdana"/>
          <w:sz w:val="22"/>
          <w:szCs w:val="22"/>
        </w:rPr>
        <w:t>here to seek further help and advice.</w:t>
      </w:r>
    </w:p>
    <w:p w14:paraId="3EE4EA13" w14:textId="77777777" w:rsidR="00CB696F" w:rsidRPr="00BD3911" w:rsidRDefault="00CB696F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</w:p>
    <w:p w14:paraId="583D0095" w14:textId="77777777" w:rsidR="00171AA8" w:rsidRPr="00BD3911" w:rsidRDefault="00171AA8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Learning Outcome</w:t>
      </w:r>
      <w:r>
        <w:rPr>
          <w:rFonts w:ascii="Verdana" w:hAnsi="Verdana"/>
          <w:sz w:val="22"/>
          <w:szCs w:val="22"/>
        </w:rPr>
        <w:t>:</w:t>
      </w:r>
    </w:p>
    <w:p w14:paraId="374C43B3" w14:textId="77777777" w:rsidR="00171AA8" w:rsidRPr="00BD3911" w:rsidRDefault="00171AA8" w:rsidP="00C36A18">
      <w:pPr>
        <w:pStyle w:val="ListParagraph"/>
        <w:numPr>
          <w:ilvl w:val="0"/>
          <w:numId w:val="28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gain confidence in managing symptoms of the dying patient.</w:t>
      </w:r>
    </w:p>
    <w:p w14:paraId="03CDEF44" w14:textId="77777777" w:rsidR="00171AA8" w:rsidRPr="00BD3911" w:rsidRDefault="00171AA8" w:rsidP="00C36A18">
      <w:pPr>
        <w:pStyle w:val="ListParagraph"/>
        <w:numPr>
          <w:ilvl w:val="0"/>
          <w:numId w:val="28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be able to advise patients/clients on how to manage symptoms without medications e.g. fan therapy.</w:t>
      </w:r>
    </w:p>
    <w:p w14:paraId="0E60B0E3" w14:textId="77777777" w:rsidR="00171AA8" w:rsidRPr="00BD3911" w:rsidRDefault="00171AA8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Content</w:t>
      </w:r>
      <w:r>
        <w:rPr>
          <w:rFonts w:ascii="Verdana" w:hAnsi="Verdana"/>
          <w:sz w:val="22"/>
          <w:szCs w:val="22"/>
        </w:rPr>
        <w:t xml:space="preserve">s: </w:t>
      </w:r>
      <w:r w:rsidRPr="00BD3911">
        <w:rPr>
          <w:rFonts w:ascii="Verdana" w:hAnsi="Verdana"/>
          <w:sz w:val="22"/>
          <w:szCs w:val="22"/>
        </w:rPr>
        <w:t>How to manage</w:t>
      </w:r>
    </w:p>
    <w:p w14:paraId="2E6EBC3F" w14:textId="77777777" w:rsidR="00171AA8" w:rsidRPr="00BD3911" w:rsidRDefault="00171AA8" w:rsidP="00C36A18">
      <w:pPr>
        <w:pStyle w:val="ListParagraph"/>
        <w:numPr>
          <w:ilvl w:val="0"/>
          <w:numId w:val="4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Pain</w:t>
      </w:r>
    </w:p>
    <w:p w14:paraId="6938972C" w14:textId="77777777" w:rsidR="00171AA8" w:rsidRPr="00BD3911" w:rsidRDefault="00171AA8" w:rsidP="00C36A18">
      <w:pPr>
        <w:pStyle w:val="ListParagraph"/>
        <w:numPr>
          <w:ilvl w:val="0"/>
          <w:numId w:val="4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Breathlessness</w:t>
      </w:r>
    </w:p>
    <w:p w14:paraId="3B0C6E78" w14:textId="77777777" w:rsidR="00171AA8" w:rsidRPr="00BD3911" w:rsidRDefault="00171AA8" w:rsidP="00C36A18">
      <w:pPr>
        <w:pStyle w:val="ListParagraph"/>
        <w:numPr>
          <w:ilvl w:val="0"/>
          <w:numId w:val="4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Nausea and vomiting</w:t>
      </w:r>
    </w:p>
    <w:p w14:paraId="66F6B241" w14:textId="77777777" w:rsidR="00171AA8" w:rsidRPr="00BD3911" w:rsidRDefault="00171AA8" w:rsidP="00C36A18">
      <w:pPr>
        <w:pStyle w:val="ListParagraph"/>
        <w:numPr>
          <w:ilvl w:val="0"/>
          <w:numId w:val="4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Fatigue</w:t>
      </w:r>
    </w:p>
    <w:p w14:paraId="21215E74" w14:textId="77777777" w:rsidR="00171AA8" w:rsidRPr="00BD3911" w:rsidRDefault="00171AA8" w:rsidP="00C36A18">
      <w:pPr>
        <w:pStyle w:val="ListParagraph"/>
        <w:numPr>
          <w:ilvl w:val="0"/>
          <w:numId w:val="4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Agitation</w:t>
      </w:r>
    </w:p>
    <w:p w14:paraId="18313EC4" w14:textId="77777777" w:rsidR="00171AA8" w:rsidRPr="00BD3911" w:rsidRDefault="00171AA8" w:rsidP="00C36A18">
      <w:pPr>
        <w:pStyle w:val="ListParagraph"/>
        <w:numPr>
          <w:ilvl w:val="0"/>
          <w:numId w:val="4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Respiratory secretions</w:t>
      </w:r>
    </w:p>
    <w:p w14:paraId="3441A8A4" w14:textId="6D8CB815" w:rsidR="00171AA8" w:rsidRPr="00BD3911" w:rsidRDefault="00171AA8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This session will be looking at the Holistic Approach to Symptom Assessment and Management</w:t>
      </w:r>
      <w:r w:rsidR="00F97136">
        <w:rPr>
          <w:rFonts w:ascii="Verdana" w:hAnsi="Verdana"/>
          <w:sz w:val="22"/>
          <w:szCs w:val="22"/>
        </w:rPr>
        <w:t xml:space="preserve">: </w:t>
      </w:r>
      <w:r w:rsidR="003E5006">
        <w:rPr>
          <w:rFonts w:ascii="Verdana" w:hAnsi="Verdana"/>
          <w:sz w:val="22"/>
          <w:szCs w:val="22"/>
        </w:rPr>
        <w:t xml:space="preserve">Physical, Spiritual, </w:t>
      </w:r>
      <w:r w:rsidR="004754B1">
        <w:rPr>
          <w:rFonts w:ascii="Verdana" w:hAnsi="Verdana"/>
          <w:sz w:val="22"/>
          <w:szCs w:val="22"/>
        </w:rPr>
        <w:t>Social and Emotional.</w:t>
      </w:r>
    </w:p>
    <w:p w14:paraId="4C2052FA" w14:textId="55EF6156" w:rsidR="00171AA8" w:rsidRDefault="00171AA8" w:rsidP="00C36A18">
      <w:pPr>
        <w:spacing w:before="0" w:after="120" w:line="300" w:lineRule="exact"/>
        <w:contextualSpacing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br w:type="page"/>
      </w:r>
    </w:p>
    <w:p w14:paraId="6E121B08" w14:textId="77777777" w:rsidR="0042042A" w:rsidRDefault="00F65551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12" w:name="_Toc202441882"/>
      <w:r w:rsidRPr="00BD3911">
        <w:rPr>
          <w:rFonts w:ascii="Verdana" w:hAnsi="Verdana"/>
        </w:rPr>
        <w:lastRenderedPageBreak/>
        <w:t>Drug Calculations</w:t>
      </w:r>
      <w:bookmarkEnd w:id="12"/>
    </w:p>
    <w:p w14:paraId="3953B23C" w14:textId="192C3DD4" w:rsidR="00F65551" w:rsidRDefault="00D9766E" w:rsidP="00AA449C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Session Time:</w:t>
      </w:r>
      <w:r w:rsidR="00F65551" w:rsidRPr="00D715DB">
        <w:rPr>
          <w:rFonts w:ascii="Verdana" w:hAnsi="Verdana"/>
          <w:sz w:val="22"/>
          <w:szCs w:val="22"/>
        </w:rPr>
        <w:t xml:space="preserve"> </w:t>
      </w:r>
      <w:r w:rsidR="009B4E55" w:rsidRPr="00D715DB">
        <w:rPr>
          <w:rFonts w:ascii="Verdana" w:hAnsi="Verdana"/>
          <w:sz w:val="22"/>
          <w:szCs w:val="22"/>
        </w:rPr>
        <w:t>2</w:t>
      </w:r>
      <w:r w:rsidR="00F65551" w:rsidRPr="00D715DB">
        <w:rPr>
          <w:rFonts w:ascii="Verdana" w:hAnsi="Verdana"/>
          <w:sz w:val="22"/>
          <w:szCs w:val="22"/>
        </w:rPr>
        <w:t xml:space="preserve"> </w:t>
      </w:r>
      <w:r w:rsidR="00497DC6">
        <w:rPr>
          <w:rFonts w:ascii="Verdana" w:hAnsi="Verdana"/>
          <w:sz w:val="22"/>
          <w:szCs w:val="22"/>
        </w:rPr>
        <w:t>hours.</w:t>
      </w:r>
      <w:r w:rsidR="00AA449C">
        <w:rPr>
          <w:rFonts w:ascii="Verdana" w:hAnsi="Verdana"/>
          <w:sz w:val="22"/>
          <w:szCs w:val="22"/>
        </w:rPr>
        <w:t xml:space="preserve"> </w:t>
      </w:r>
      <w:r w:rsidR="00AA449C" w:rsidRPr="002D404F">
        <w:rPr>
          <w:rFonts w:ascii="Verdana" w:hAnsi="Verdana"/>
          <w:b/>
          <w:bCs/>
          <w:sz w:val="22"/>
          <w:szCs w:val="22"/>
        </w:rPr>
        <w:t xml:space="preserve">This session </w:t>
      </w:r>
      <w:proofErr w:type="gramStart"/>
      <w:r w:rsidR="00AA449C" w:rsidRPr="002D404F">
        <w:rPr>
          <w:rFonts w:ascii="Verdana" w:hAnsi="Verdana"/>
          <w:b/>
          <w:bCs/>
          <w:sz w:val="22"/>
          <w:szCs w:val="22"/>
        </w:rPr>
        <w:t>is delivered</w:t>
      </w:r>
      <w:proofErr w:type="gramEnd"/>
      <w:r w:rsidR="00AA449C" w:rsidRPr="002D404F">
        <w:rPr>
          <w:rFonts w:ascii="Verdana" w:hAnsi="Verdana"/>
          <w:b/>
          <w:bCs/>
          <w:sz w:val="22"/>
          <w:szCs w:val="22"/>
        </w:rPr>
        <w:t xml:space="preserve"> face-to-face.</w:t>
      </w:r>
    </w:p>
    <w:p w14:paraId="0515825A" w14:textId="77777777" w:rsidR="00AA449C" w:rsidRPr="00AA449C" w:rsidRDefault="00AA449C" w:rsidP="00AA449C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1EFD3F0B" w14:textId="7D7A31B9" w:rsidR="00F65551" w:rsidRDefault="00BF43E3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Aim</w:t>
      </w:r>
      <w:r w:rsidR="00F85E8C">
        <w:rPr>
          <w:rFonts w:ascii="Verdana" w:hAnsi="Verdana"/>
          <w:sz w:val="22"/>
          <w:szCs w:val="22"/>
        </w:rPr>
        <w:t>:</w:t>
      </w:r>
      <w:r w:rsidR="00CB696F">
        <w:rPr>
          <w:rFonts w:ascii="Verdana" w:hAnsi="Verdana"/>
          <w:sz w:val="22"/>
          <w:szCs w:val="22"/>
        </w:rPr>
        <w:t xml:space="preserve"> </w:t>
      </w:r>
      <w:r w:rsidR="00F65551" w:rsidRPr="00BD3911">
        <w:rPr>
          <w:rFonts w:ascii="Verdana" w:hAnsi="Verdana"/>
          <w:sz w:val="22"/>
          <w:szCs w:val="22"/>
        </w:rPr>
        <w:t xml:space="preserve">To gain understanding, awareness and confidence in conversions, calculations of medications given at </w:t>
      </w:r>
      <w:r w:rsidR="00153568">
        <w:rPr>
          <w:rFonts w:ascii="Verdana" w:hAnsi="Verdana"/>
          <w:sz w:val="22"/>
          <w:szCs w:val="22"/>
        </w:rPr>
        <w:t>E</w:t>
      </w:r>
      <w:r w:rsidR="00F65551" w:rsidRPr="00BD3911">
        <w:rPr>
          <w:rFonts w:ascii="Verdana" w:hAnsi="Verdana"/>
          <w:sz w:val="22"/>
          <w:szCs w:val="22"/>
        </w:rPr>
        <w:t xml:space="preserve">nd of </w:t>
      </w:r>
      <w:r w:rsidR="00153568">
        <w:rPr>
          <w:rFonts w:ascii="Verdana" w:hAnsi="Verdana"/>
          <w:sz w:val="22"/>
          <w:szCs w:val="22"/>
        </w:rPr>
        <w:t>L</w:t>
      </w:r>
      <w:r w:rsidR="00F65551" w:rsidRPr="00BD3911">
        <w:rPr>
          <w:rFonts w:ascii="Verdana" w:hAnsi="Verdana"/>
          <w:sz w:val="22"/>
          <w:szCs w:val="22"/>
        </w:rPr>
        <w:t>ife</w:t>
      </w:r>
      <w:r w:rsidR="00914788" w:rsidRPr="00BD3911">
        <w:rPr>
          <w:rFonts w:ascii="Verdana" w:hAnsi="Verdana"/>
          <w:sz w:val="22"/>
          <w:szCs w:val="22"/>
        </w:rPr>
        <w:t xml:space="preserve"> to provide safe care.</w:t>
      </w:r>
    </w:p>
    <w:p w14:paraId="4DB204F2" w14:textId="77777777" w:rsidR="00CB696F" w:rsidRPr="00BD3911" w:rsidRDefault="00CB696F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</w:p>
    <w:p w14:paraId="38755202" w14:textId="56B9F304" w:rsidR="00F65551" w:rsidRPr="00BD3911" w:rsidRDefault="00F65551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Learning </w:t>
      </w:r>
      <w:r w:rsidR="00BF43E3" w:rsidRPr="00BD3911">
        <w:rPr>
          <w:rFonts w:ascii="Verdana" w:hAnsi="Verdana"/>
          <w:sz w:val="22"/>
          <w:szCs w:val="22"/>
        </w:rPr>
        <w:t>Outcomes</w:t>
      </w:r>
      <w:r w:rsidR="00F85E8C">
        <w:rPr>
          <w:rFonts w:ascii="Verdana" w:hAnsi="Verdana"/>
          <w:sz w:val="22"/>
          <w:szCs w:val="22"/>
        </w:rPr>
        <w:t>:</w:t>
      </w:r>
    </w:p>
    <w:p w14:paraId="783938DD" w14:textId="00C2AD3D" w:rsidR="00F65551" w:rsidRPr="00BD3911" w:rsidRDefault="007A03B4" w:rsidP="00C36A18">
      <w:pPr>
        <w:pStyle w:val="ListParagraph"/>
        <w:numPr>
          <w:ilvl w:val="0"/>
          <w:numId w:val="20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To be aware of the responsibilities of Registered </w:t>
      </w:r>
      <w:r w:rsidR="00CE62BA">
        <w:rPr>
          <w:rFonts w:ascii="Verdana" w:hAnsi="Verdana"/>
          <w:sz w:val="22"/>
          <w:szCs w:val="22"/>
        </w:rPr>
        <w:t>N</w:t>
      </w:r>
      <w:r w:rsidRPr="00BD3911">
        <w:rPr>
          <w:rFonts w:ascii="Verdana" w:hAnsi="Verdana"/>
          <w:sz w:val="22"/>
          <w:szCs w:val="22"/>
        </w:rPr>
        <w:t>urses with drug administration.</w:t>
      </w:r>
    </w:p>
    <w:p w14:paraId="6807E3EE" w14:textId="1B6C058D" w:rsidR="007A03B4" w:rsidRPr="00BD3911" w:rsidRDefault="007A03B4" w:rsidP="00C36A18">
      <w:pPr>
        <w:pStyle w:val="ListParagraph"/>
        <w:numPr>
          <w:ilvl w:val="0"/>
          <w:numId w:val="20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have a knowledge of formulas used to calculate the correct doses of opiates when converting from oral to subcutaneous medications.</w:t>
      </w:r>
    </w:p>
    <w:p w14:paraId="1A1DADB8" w14:textId="4A513211" w:rsidR="007A03B4" w:rsidRPr="00BD3911" w:rsidRDefault="007A03B4" w:rsidP="00C36A18">
      <w:pPr>
        <w:pStyle w:val="ListParagraph"/>
        <w:numPr>
          <w:ilvl w:val="0"/>
          <w:numId w:val="20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understand the principles of bioavailability and duration of action.</w:t>
      </w:r>
    </w:p>
    <w:p w14:paraId="71FAB383" w14:textId="6B0FBF2B" w:rsidR="00914788" w:rsidRPr="00BD3911" w:rsidRDefault="00914788" w:rsidP="00C36A18">
      <w:pPr>
        <w:pStyle w:val="ListParagraph"/>
        <w:numPr>
          <w:ilvl w:val="0"/>
          <w:numId w:val="20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recognise errors in prescriptions.</w:t>
      </w:r>
    </w:p>
    <w:p w14:paraId="5625C144" w14:textId="1C5C7672" w:rsidR="00914788" w:rsidRPr="00BD3911" w:rsidRDefault="00BF43E3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Content</w:t>
      </w:r>
      <w:r w:rsidR="00BF57FA">
        <w:rPr>
          <w:rFonts w:ascii="Verdana" w:hAnsi="Verdana"/>
          <w:sz w:val="22"/>
          <w:szCs w:val="22"/>
        </w:rPr>
        <w:t>s</w:t>
      </w:r>
      <w:r w:rsidR="00F85E8C">
        <w:rPr>
          <w:rFonts w:ascii="Verdana" w:hAnsi="Verdana"/>
          <w:sz w:val="22"/>
          <w:szCs w:val="22"/>
        </w:rPr>
        <w:t>:</w:t>
      </w:r>
    </w:p>
    <w:p w14:paraId="05154874" w14:textId="36B66082" w:rsidR="00914788" w:rsidRPr="00BD3911" w:rsidRDefault="00914788" w:rsidP="00C36A18">
      <w:pPr>
        <w:pStyle w:val="ListParagraph"/>
        <w:numPr>
          <w:ilvl w:val="0"/>
          <w:numId w:val="2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Calculation exercises to practice conversions.</w:t>
      </w:r>
    </w:p>
    <w:p w14:paraId="668FE266" w14:textId="23E6B544" w:rsidR="00914788" w:rsidRPr="00BD3911" w:rsidRDefault="00914788" w:rsidP="00C36A18">
      <w:pPr>
        <w:pStyle w:val="ListParagraph"/>
        <w:numPr>
          <w:ilvl w:val="0"/>
          <w:numId w:val="2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How to convert one opiate to another to achieve the correct dose required.</w:t>
      </w:r>
    </w:p>
    <w:p w14:paraId="64C4B7AF" w14:textId="136F1AD2" w:rsidR="00914788" w:rsidRPr="00BD3911" w:rsidRDefault="00914788" w:rsidP="00C36A18">
      <w:pPr>
        <w:pStyle w:val="ListParagraph"/>
        <w:numPr>
          <w:ilvl w:val="0"/>
          <w:numId w:val="2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How to use a conversion chart.</w:t>
      </w:r>
    </w:p>
    <w:p w14:paraId="28649599" w14:textId="0B21E9E2" w:rsidR="00914788" w:rsidRPr="00BD3911" w:rsidRDefault="00914788" w:rsidP="00C36A18">
      <w:pPr>
        <w:pStyle w:val="ListParagraph"/>
        <w:numPr>
          <w:ilvl w:val="0"/>
          <w:numId w:val="2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 brief view of a syringe pump.</w:t>
      </w:r>
    </w:p>
    <w:p w14:paraId="2F163AC6" w14:textId="0DA12436" w:rsidR="00914788" w:rsidRPr="00BD3911" w:rsidRDefault="00914788" w:rsidP="00C36A18">
      <w:pPr>
        <w:pStyle w:val="ListParagraph"/>
        <w:numPr>
          <w:ilvl w:val="0"/>
          <w:numId w:val="2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Compatibility.</w:t>
      </w:r>
    </w:p>
    <w:p w14:paraId="79F6DBF1" w14:textId="7424B03A" w:rsidR="00914788" w:rsidRPr="00BD3911" w:rsidRDefault="00914788" w:rsidP="00C36A18">
      <w:pPr>
        <w:pStyle w:val="ListParagraph"/>
        <w:numPr>
          <w:ilvl w:val="0"/>
          <w:numId w:val="2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What is Bioavailability and Duration of Action.</w:t>
      </w:r>
    </w:p>
    <w:p w14:paraId="0E463CAE" w14:textId="784DFE8B" w:rsidR="00820BC1" w:rsidRPr="001808CB" w:rsidRDefault="00ED5368" w:rsidP="00C36A18">
      <w:pPr>
        <w:pStyle w:val="ListParagraph"/>
        <w:numPr>
          <w:ilvl w:val="0"/>
          <w:numId w:val="2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The use of patches and moderate release opiates.</w:t>
      </w:r>
    </w:p>
    <w:p w14:paraId="0FBE5CD5" w14:textId="75908D78" w:rsidR="00DF3AEA" w:rsidRDefault="00DF3AEA" w:rsidP="00C36A18">
      <w:pPr>
        <w:spacing w:before="0" w:after="120" w:line="300" w:lineRule="exact"/>
        <w:contextualSpacing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br w:type="page"/>
      </w:r>
    </w:p>
    <w:p w14:paraId="1A2D27C8" w14:textId="77777777" w:rsidR="0014080F" w:rsidRDefault="00F85E8C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13" w:name="_Toc202441883"/>
      <w:r>
        <w:rPr>
          <w:rFonts w:ascii="Verdana" w:hAnsi="Verdana"/>
        </w:rPr>
        <w:lastRenderedPageBreak/>
        <w:t>Medications Used In Palliative Care</w:t>
      </w:r>
      <w:bookmarkEnd w:id="13"/>
    </w:p>
    <w:p w14:paraId="7D035DB3" w14:textId="636831CC" w:rsidR="003510E6" w:rsidRPr="00D715DB" w:rsidRDefault="00D9766E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Session Time:</w:t>
      </w:r>
      <w:r w:rsidR="003510E6" w:rsidRPr="00D715DB">
        <w:rPr>
          <w:rFonts w:ascii="Verdana" w:hAnsi="Verdana"/>
          <w:sz w:val="22"/>
          <w:szCs w:val="22"/>
        </w:rPr>
        <w:t xml:space="preserve"> </w:t>
      </w:r>
      <w:r w:rsidR="00391A2E" w:rsidRPr="00D715DB">
        <w:rPr>
          <w:rFonts w:ascii="Verdana" w:hAnsi="Verdana"/>
          <w:sz w:val="22"/>
          <w:szCs w:val="22"/>
        </w:rPr>
        <w:t>2</w:t>
      </w:r>
      <w:r w:rsidR="003510E6" w:rsidRPr="00D715DB">
        <w:rPr>
          <w:rFonts w:ascii="Verdana" w:hAnsi="Verdana"/>
          <w:sz w:val="22"/>
          <w:szCs w:val="22"/>
        </w:rPr>
        <w:t xml:space="preserve"> </w:t>
      </w:r>
      <w:r w:rsidR="00497DC6">
        <w:rPr>
          <w:rFonts w:ascii="Verdana" w:hAnsi="Verdana"/>
          <w:sz w:val="22"/>
          <w:szCs w:val="22"/>
        </w:rPr>
        <w:t>hours.</w:t>
      </w:r>
    </w:p>
    <w:p w14:paraId="610D41A6" w14:textId="51000C21" w:rsidR="000E0C24" w:rsidRDefault="000E0C24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Aim</w:t>
      </w:r>
      <w:r w:rsidR="00F85E8C" w:rsidRPr="00F85E8C">
        <w:rPr>
          <w:rFonts w:ascii="Verdana" w:hAnsi="Verdana"/>
          <w:sz w:val="22"/>
          <w:szCs w:val="22"/>
        </w:rPr>
        <w:t>:</w:t>
      </w:r>
      <w:r w:rsidR="00CB696F">
        <w:rPr>
          <w:rFonts w:ascii="Verdana" w:hAnsi="Verdana"/>
          <w:sz w:val="22"/>
          <w:szCs w:val="22"/>
        </w:rPr>
        <w:t xml:space="preserve"> </w:t>
      </w:r>
      <w:r w:rsidR="00113B9A" w:rsidRPr="00F85E8C">
        <w:rPr>
          <w:rFonts w:ascii="Verdana" w:hAnsi="Verdana"/>
          <w:sz w:val="22"/>
          <w:szCs w:val="22"/>
        </w:rPr>
        <w:t>To gain underpinning knowledge for medications used in palliative care</w:t>
      </w:r>
      <w:r w:rsidR="00F85E8C" w:rsidRPr="00F85E8C">
        <w:rPr>
          <w:rFonts w:ascii="Verdana" w:hAnsi="Verdana"/>
          <w:sz w:val="22"/>
          <w:szCs w:val="22"/>
        </w:rPr>
        <w:t>.</w:t>
      </w:r>
    </w:p>
    <w:p w14:paraId="2BFB128F" w14:textId="77777777" w:rsidR="00CB696F" w:rsidRPr="00F85E8C" w:rsidRDefault="00CB696F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</w:p>
    <w:p w14:paraId="37DECAE3" w14:textId="1E4FC0A7" w:rsidR="00F65551" w:rsidRPr="00F85E8C" w:rsidRDefault="008A2FC0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Learning Outcomes</w:t>
      </w:r>
      <w:r w:rsidR="00F85E8C" w:rsidRPr="00F85E8C">
        <w:rPr>
          <w:rFonts w:ascii="Verdana" w:hAnsi="Verdana"/>
          <w:sz w:val="22"/>
          <w:szCs w:val="22"/>
        </w:rPr>
        <w:t>:</w:t>
      </w:r>
    </w:p>
    <w:p w14:paraId="025A8328" w14:textId="592400FE" w:rsidR="008A2FC0" w:rsidRPr="00F85E8C" w:rsidRDefault="00481116" w:rsidP="00C36A18">
      <w:pPr>
        <w:pStyle w:val="ListParagraph"/>
        <w:numPr>
          <w:ilvl w:val="0"/>
          <w:numId w:val="3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 xml:space="preserve">To be able to </w:t>
      </w:r>
      <w:r w:rsidR="00BF526C" w:rsidRPr="00F85E8C">
        <w:rPr>
          <w:rFonts w:ascii="Verdana" w:hAnsi="Verdana"/>
          <w:sz w:val="22"/>
          <w:szCs w:val="22"/>
        </w:rPr>
        <w:t xml:space="preserve">administer </w:t>
      </w:r>
      <w:r w:rsidR="00125F64" w:rsidRPr="00F85E8C">
        <w:rPr>
          <w:rFonts w:ascii="Verdana" w:hAnsi="Verdana"/>
          <w:sz w:val="22"/>
          <w:szCs w:val="22"/>
        </w:rPr>
        <w:t xml:space="preserve">medications for End </w:t>
      </w:r>
      <w:r w:rsidR="00153568">
        <w:rPr>
          <w:rFonts w:ascii="Verdana" w:hAnsi="Verdana"/>
          <w:sz w:val="22"/>
          <w:szCs w:val="22"/>
        </w:rPr>
        <w:t>o</w:t>
      </w:r>
      <w:r w:rsidR="00125F64" w:rsidRPr="00F85E8C">
        <w:rPr>
          <w:rFonts w:ascii="Verdana" w:hAnsi="Verdana"/>
          <w:sz w:val="22"/>
          <w:szCs w:val="22"/>
        </w:rPr>
        <w:t>f Life</w:t>
      </w:r>
      <w:r w:rsidR="005C64DF" w:rsidRPr="00F85E8C">
        <w:rPr>
          <w:rFonts w:ascii="Verdana" w:hAnsi="Verdana"/>
          <w:sz w:val="22"/>
          <w:szCs w:val="22"/>
        </w:rPr>
        <w:t>,</w:t>
      </w:r>
      <w:r w:rsidR="00125F64" w:rsidRPr="00F85E8C">
        <w:rPr>
          <w:rFonts w:ascii="Verdana" w:hAnsi="Verdana"/>
          <w:sz w:val="22"/>
          <w:szCs w:val="22"/>
        </w:rPr>
        <w:t xml:space="preserve"> effectively.</w:t>
      </w:r>
    </w:p>
    <w:p w14:paraId="24CB2ACB" w14:textId="0988FD44" w:rsidR="00125F64" w:rsidRPr="00F85E8C" w:rsidRDefault="00125F64" w:rsidP="00C36A18">
      <w:pPr>
        <w:pStyle w:val="ListParagraph"/>
        <w:numPr>
          <w:ilvl w:val="0"/>
          <w:numId w:val="3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 xml:space="preserve">To </w:t>
      </w:r>
      <w:r w:rsidR="009F55AB" w:rsidRPr="00F85E8C">
        <w:rPr>
          <w:rFonts w:ascii="Verdana" w:hAnsi="Verdana"/>
          <w:sz w:val="22"/>
          <w:szCs w:val="22"/>
        </w:rPr>
        <w:t xml:space="preserve">comply with the Nursing and Midwifery Council Code of </w:t>
      </w:r>
      <w:r w:rsidR="00683163" w:rsidRPr="00F85E8C">
        <w:rPr>
          <w:rFonts w:ascii="Verdana" w:hAnsi="Verdana"/>
          <w:sz w:val="22"/>
          <w:szCs w:val="22"/>
        </w:rPr>
        <w:t>practice for safe delivery of care.</w:t>
      </w:r>
    </w:p>
    <w:p w14:paraId="476D60C1" w14:textId="0F9370C7" w:rsidR="008A2FC0" w:rsidRPr="00F85E8C" w:rsidRDefault="00683163" w:rsidP="00C36A18">
      <w:pPr>
        <w:pStyle w:val="ListParagraph"/>
        <w:numPr>
          <w:ilvl w:val="0"/>
          <w:numId w:val="3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 xml:space="preserve">To be able to </w:t>
      </w:r>
      <w:r w:rsidR="00B57E53" w:rsidRPr="00F85E8C">
        <w:rPr>
          <w:rFonts w:ascii="Verdana" w:hAnsi="Verdana"/>
          <w:sz w:val="22"/>
          <w:szCs w:val="22"/>
        </w:rPr>
        <w:t xml:space="preserve">communicate with the person, </w:t>
      </w:r>
      <w:proofErr w:type="gramStart"/>
      <w:r w:rsidR="00B57E53" w:rsidRPr="00F85E8C">
        <w:rPr>
          <w:rFonts w:ascii="Verdana" w:hAnsi="Verdana"/>
          <w:sz w:val="22"/>
          <w:szCs w:val="22"/>
        </w:rPr>
        <w:t>family</w:t>
      </w:r>
      <w:proofErr w:type="gramEnd"/>
      <w:r w:rsidR="00B57E53" w:rsidRPr="00F85E8C">
        <w:rPr>
          <w:rFonts w:ascii="Verdana" w:hAnsi="Verdana"/>
          <w:sz w:val="22"/>
          <w:szCs w:val="22"/>
        </w:rPr>
        <w:t xml:space="preserve"> and other </w:t>
      </w:r>
      <w:r w:rsidR="007F73B2">
        <w:rPr>
          <w:rFonts w:ascii="Verdana" w:hAnsi="Verdana"/>
          <w:sz w:val="22"/>
          <w:szCs w:val="22"/>
        </w:rPr>
        <w:t>H</w:t>
      </w:r>
      <w:r w:rsidR="00B57E53" w:rsidRPr="00F85E8C">
        <w:rPr>
          <w:rFonts w:ascii="Verdana" w:hAnsi="Verdana"/>
          <w:sz w:val="22"/>
          <w:szCs w:val="22"/>
        </w:rPr>
        <w:t xml:space="preserve">ealth </w:t>
      </w:r>
      <w:r w:rsidR="007F73B2">
        <w:rPr>
          <w:rFonts w:ascii="Verdana" w:hAnsi="Verdana"/>
          <w:sz w:val="22"/>
          <w:szCs w:val="22"/>
        </w:rPr>
        <w:t>C</w:t>
      </w:r>
      <w:r w:rsidR="00B57E53" w:rsidRPr="00F85E8C">
        <w:rPr>
          <w:rFonts w:ascii="Verdana" w:hAnsi="Verdana"/>
          <w:sz w:val="22"/>
          <w:szCs w:val="22"/>
        </w:rPr>
        <w:t xml:space="preserve">are </w:t>
      </w:r>
      <w:r w:rsidR="007F73B2">
        <w:rPr>
          <w:rFonts w:ascii="Verdana" w:hAnsi="Verdana"/>
          <w:sz w:val="22"/>
          <w:szCs w:val="22"/>
        </w:rPr>
        <w:t>P</w:t>
      </w:r>
      <w:r w:rsidR="00B57E53" w:rsidRPr="00F85E8C">
        <w:rPr>
          <w:rFonts w:ascii="Verdana" w:hAnsi="Verdana"/>
          <w:sz w:val="22"/>
          <w:szCs w:val="22"/>
        </w:rPr>
        <w:t>rofessionals in relation to medication needs</w:t>
      </w:r>
      <w:r w:rsidR="009D452A" w:rsidRPr="00F85E8C">
        <w:rPr>
          <w:rFonts w:ascii="Verdana" w:hAnsi="Verdana"/>
          <w:sz w:val="22"/>
          <w:szCs w:val="22"/>
        </w:rPr>
        <w:t xml:space="preserve"> for the individual.</w:t>
      </w:r>
    </w:p>
    <w:p w14:paraId="5D15A4DE" w14:textId="2EA3758B" w:rsidR="009D452A" w:rsidRPr="00F85E8C" w:rsidRDefault="009D452A" w:rsidP="00C36A18">
      <w:pPr>
        <w:pStyle w:val="ListParagraph"/>
        <w:numPr>
          <w:ilvl w:val="0"/>
          <w:numId w:val="3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 xml:space="preserve">To be able to </w:t>
      </w:r>
      <w:r w:rsidR="003006E2" w:rsidRPr="00F85E8C">
        <w:rPr>
          <w:rFonts w:ascii="Verdana" w:hAnsi="Verdana"/>
          <w:sz w:val="22"/>
          <w:szCs w:val="22"/>
        </w:rPr>
        <w:t xml:space="preserve">deliver safe, </w:t>
      </w:r>
      <w:proofErr w:type="gramStart"/>
      <w:r w:rsidRPr="00F85E8C">
        <w:rPr>
          <w:rFonts w:ascii="Verdana" w:hAnsi="Verdana"/>
          <w:sz w:val="22"/>
          <w:szCs w:val="22"/>
        </w:rPr>
        <w:t xml:space="preserve">good </w:t>
      </w:r>
      <w:r w:rsidR="003006E2" w:rsidRPr="00F85E8C">
        <w:rPr>
          <w:rFonts w:ascii="Verdana" w:hAnsi="Verdana"/>
          <w:sz w:val="22"/>
          <w:szCs w:val="22"/>
        </w:rPr>
        <w:t>care</w:t>
      </w:r>
      <w:proofErr w:type="gramEnd"/>
      <w:r w:rsidR="003006E2" w:rsidRPr="00F85E8C">
        <w:rPr>
          <w:rFonts w:ascii="Verdana" w:hAnsi="Verdana"/>
          <w:sz w:val="22"/>
          <w:szCs w:val="22"/>
        </w:rPr>
        <w:t xml:space="preserve"> </w:t>
      </w:r>
      <w:r w:rsidRPr="00F85E8C">
        <w:rPr>
          <w:rFonts w:ascii="Verdana" w:hAnsi="Verdana"/>
          <w:sz w:val="22"/>
          <w:szCs w:val="22"/>
        </w:rPr>
        <w:t>w</w:t>
      </w:r>
      <w:r w:rsidR="007E0D78" w:rsidRPr="00F85E8C">
        <w:rPr>
          <w:rFonts w:ascii="Verdana" w:hAnsi="Verdana"/>
          <w:sz w:val="22"/>
          <w:szCs w:val="22"/>
        </w:rPr>
        <w:t>hen administering medications.</w:t>
      </w:r>
    </w:p>
    <w:p w14:paraId="7EF53FE5" w14:textId="003F5A90" w:rsidR="007E0D78" w:rsidRPr="00F85E8C" w:rsidRDefault="007E0D78" w:rsidP="00C36A18">
      <w:pPr>
        <w:pStyle w:val="ListParagraph"/>
        <w:numPr>
          <w:ilvl w:val="0"/>
          <w:numId w:val="3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 xml:space="preserve">To </w:t>
      </w:r>
      <w:r w:rsidR="00535199" w:rsidRPr="00F85E8C">
        <w:rPr>
          <w:rFonts w:ascii="Verdana" w:hAnsi="Verdana"/>
          <w:sz w:val="22"/>
          <w:szCs w:val="22"/>
        </w:rPr>
        <w:t>understand</w:t>
      </w:r>
      <w:r w:rsidRPr="00F85E8C">
        <w:rPr>
          <w:rFonts w:ascii="Verdana" w:hAnsi="Verdana"/>
          <w:sz w:val="22"/>
          <w:szCs w:val="22"/>
        </w:rPr>
        <w:t xml:space="preserve"> the medications used and their </w:t>
      </w:r>
      <w:r w:rsidR="00535199" w:rsidRPr="00F85E8C">
        <w:rPr>
          <w:rFonts w:ascii="Verdana" w:hAnsi="Verdana"/>
          <w:sz w:val="22"/>
          <w:szCs w:val="22"/>
        </w:rPr>
        <w:t>side effects.</w:t>
      </w:r>
    </w:p>
    <w:p w14:paraId="0CA84A81" w14:textId="169AB7DF" w:rsidR="003006E2" w:rsidRPr="00F85E8C" w:rsidRDefault="003006E2" w:rsidP="00C36A18">
      <w:pPr>
        <w:pStyle w:val="ListParagraph"/>
        <w:numPr>
          <w:ilvl w:val="0"/>
          <w:numId w:val="3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 xml:space="preserve">To be able to reflect on </w:t>
      </w:r>
      <w:r w:rsidR="003A2496" w:rsidRPr="00F85E8C">
        <w:rPr>
          <w:rFonts w:ascii="Verdana" w:hAnsi="Verdana"/>
          <w:sz w:val="22"/>
          <w:szCs w:val="22"/>
        </w:rPr>
        <w:t>practice.</w:t>
      </w:r>
    </w:p>
    <w:p w14:paraId="62DF0C1D" w14:textId="00E89649" w:rsidR="00535199" w:rsidRPr="00F85E8C" w:rsidRDefault="00535199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Content</w:t>
      </w:r>
      <w:r w:rsidR="00BF57FA" w:rsidRPr="00F85E8C">
        <w:rPr>
          <w:rFonts w:ascii="Verdana" w:hAnsi="Verdana"/>
          <w:sz w:val="22"/>
          <w:szCs w:val="22"/>
        </w:rPr>
        <w:t>s</w:t>
      </w:r>
      <w:r w:rsidR="00F85E8C" w:rsidRPr="00F85E8C">
        <w:rPr>
          <w:rFonts w:ascii="Verdana" w:hAnsi="Verdana"/>
          <w:sz w:val="22"/>
          <w:szCs w:val="22"/>
        </w:rPr>
        <w:t>:</w:t>
      </w:r>
    </w:p>
    <w:p w14:paraId="7D37BBE8" w14:textId="2EAD14FD" w:rsidR="008B4C21" w:rsidRPr="00F85E8C" w:rsidRDefault="00C30D22" w:rsidP="00C36A18">
      <w:pPr>
        <w:pStyle w:val="ListParagraph"/>
        <w:numPr>
          <w:ilvl w:val="0"/>
          <w:numId w:val="38"/>
        </w:numPr>
        <w:spacing w:before="0" w:after="120" w:line="300" w:lineRule="exact"/>
        <w:ind w:left="714" w:hanging="357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Causes and m</w:t>
      </w:r>
      <w:r w:rsidR="008B4C21" w:rsidRPr="00F85E8C">
        <w:rPr>
          <w:rFonts w:ascii="Verdana" w:hAnsi="Verdana"/>
          <w:sz w:val="22"/>
          <w:szCs w:val="22"/>
        </w:rPr>
        <w:t xml:space="preserve">anagement of symptoms from palliative to </w:t>
      </w:r>
      <w:r w:rsidR="00153568">
        <w:rPr>
          <w:rFonts w:ascii="Verdana" w:hAnsi="Verdana"/>
          <w:sz w:val="22"/>
          <w:szCs w:val="22"/>
        </w:rPr>
        <w:t>E</w:t>
      </w:r>
      <w:r w:rsidR="008B4C21" w:rsidRPr="00F85E8C">
        <w:rPr>
          <w:rFonts w:ascii="Verdana" w:hAnsi="Verdana"/>
          <w:sz w:val="22"/>
          <w:szCs w:val="22"/>
        </w:rPr>
        <w:t xml:space="preserve">nd of </w:t>
      </w:r>
      <w:r w:rsidR="00153568">
        <w:rPr>
          <w:rFonts w:ascii="Verdana" w:hAnsi="Verdana"/>
          <w:sz w:val="22"/>
          <w:szCs w:val="22"/>
        </w:rPr>
        <w:t>L</w:t>
      </w:r>
      <w:r w:rsidR="008B4C21" w:rsidRPr="00F85E8C">
        <w:rPr>
          <w:rFonts w:ascii="Verdana" w:hAnsi="Verdana"/>
          <w:sz w:val="22"/>
          <w:szCs w:val="22"/>
        </w:rPr>
        <w:t>ife phase.</w:t>
      </w:r>
    </w:p>
    <w:p w14:paraId="31AB18EB" w14:textId="0E90042D" w:rsidR="00961AF9" w:rsidRPr="00F85E8C" w:rsidRDefault="00961AF9" w:rsidP="00C36A18">
      <w:pPr>
        <w:pStyle w:val="ListParagraph"/>
        <w:numPr>
          <w:ilvl w:val="0"/>
          <w:numId w:val="38"/>
        </w:numPr>
        <w:spacing w:before="0" w:after="120" w:line="300" w:lineRule="exact"/>
        <w:ind w:left="714" w:hanging="357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Pharmaceutical and non-pharmaceutical</w:t>
      </w:r>
      <w:r w:rsidR="00DD09D1" w:rsidRPr="00F85E8C">
        <w:rPr>
          <w:rFonts w:ascii="Verdana" w:hAnsi="Verdana"/>
          <w:sz w:val="22"/>
          <w:szCs w:val="22"/>
        </w:rPr>
        <w:t xml:space="preserve"> approaches.</w:t>
      </w:r>
    </w:p>
    <w:p w14:paraId="31B4C396" w14:textId="6B5DF8F6" w:rsidR="008B4C21" w:rsidRPr="00F85E8C" w:rsidRDefault="00D2798F" w:rsidP="00C36A18">
      <w:pPr>
        <w:pStyle w:val="ListParagraph"/>
        <w:numPr>
          <w:ilvl w:val="0"/>
          <w:numId w:val="38"/>
        </w:numPr>
        <w:spacing w:before="0" w:after="120" w:line="300" w:lineRule="exact"/>
        <w:ind w:left="714" w:hanging="357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Pain and the WHO ladder</w:t>
      </w:r>
      <w:r w:rsidR="00482B28">
        <w:rPr>
          <w:rFonts w:ascii="Verdana" w:hAnsi="Verdana"/>
          <w:sz w:val="22"/>
          <w:szCs w:val="22"/>
        </w:rPr>
        <w:t>.</w:t>
      </w:r>
    </w:p>
    <w:p w14:paraId="0B92E771" w14:textId="237774E9" w:rsidR="00C30D22" w:rsidRPr="00F85E8C" w:rsidRDefault="00C30D22" w:rsidP="00C36A18">
      <w:pPr>
        <w:pStyle w:val="ListParagraph"/>
        <w:numPr>
          <w:ilvl w:val="0"/>
          <w:numId w:val="38"/>
        </w:numPr>
        <w:spacing w:before="0" w:after="120" w:line="300" w:lineRule="exact"/>
        <w:ind w:left="714" w:hanging="357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Opiates and Opioids</w:t>
      </w:r>
      <w:r w:rsidR="005C64DF" w:rsidRPr="00F85E8C">
        <w:rPr>
          <w:rFonts w:ascii="Verdana" w:hAnsi="Verdana"/>
          <w:sz w:val="22"/>
          <w:szCs w:val="22"/>
        </w:rPr>
        <w:t xml:space="preserve"> – patches, oral and sub-cutaneous </w:t>
      </w:r>
      <w:r w:rsidR="008F3A1E" w:rsidRPr="00F85E8C">
        <w:rPr>
          <w:rFonts w:ascii="Verdana" w:hAnsi="Verdana"/>
          <w:sz w:val="22"/>
          <w:szCs w:val="22"/>
        </w:rPr>
        <w:t>medications.</w:t>
      </w:r>
    </w:p>
    <w:p w14:paraId="35A8F11A" w14:textId="0ACF0585" w:rsidR="00C30D22" w:rsidRPr="00F85E8C" w:rsidRDefault="00C30D22" w:rsidP="00C36A18">
      <w:pPr>
        <w:pStyle w:val="ListParagraph"/>
        <w:numPr>
          <w:ilvl w:val="0"/>
          <w:numId w:val="38"/>
        </w:numPr>
        <w:spacing w:before="0" w:after="120" w:line="300" w:lineRule="exact"/>
        <w:ind w:left="714" w:hanging="357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Vomiting and nausea and the vomiting centre.</w:t>
      </w:r>
    </w:p>
    <w:p w14:paraId="61D5AA82" w14:textId="388ED33A" w:rsidR="00045BA3" w:rsidRPr="00F85E8C" w:rsidRDefault="00045BA3" w:rsidP="00C36A18">
      <w:pPr>
        <w:pStyle w:val="ListParagraph"/>
        <w:numPr>
          <w:ilvl w:val="0"/>
          <w:numId w:val="38"/>
        </w:numPr>
        <w:spacing w:before="0" w:after="120" w:line="300" w:lineRule="exact"/>
        <w:ind w:left="714" w:hanging="357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How to select the right medication</w:t>
      </w:r>
      <w:r w:rsidR="00834A6C" w:rsidRPr="00F85E8C">
        <w:rPr>
          <w:rFonts w:ascii="Verdana" w:hAnsi="Verdana"/>
          <w:sz w:val="22"/>
          <w:szCs w:val="22"/>
        </w:rPr>
        <w:t>.</w:t>
      </w:r>
    </w:p>
    <w:p w14:paraId="6844AD87" w14:textId="47C97C4D" w:rsidR="00834A6C" w:rsidRPr="00F85E8C" w:rsidRDefault="00834A6C" w:rsidP="00C36A18">
      <w:pPr>
        <w:pStyle w:val="ListParagraph"/>
        <w:numPr>
          <w:ilvl w:val="0"/>
          <w:numId w:val="38"/>
        </w:numPr>
        <w:spacing w:before="0" w:after="120" w:line="300" w:lineRule="exact"/>
        <w:ind w:left="714" w:hanging="357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lastRenderedPageBreak/>
        <w:t>Use of steroids</w:t>
      </w:r>
      <w:r w:rsidR="00961AF9" w:rsidRPr="00F85E8C">
        <w:rPr>
          <w:rFonts w:ascii="Verdana" w:hAnsi="Verdana"/>
          <w:sz w:val="22"/>
          <w:szCs w:val="22"/>
        </w:rPr>
        <w:t>.</w:t>
      </w:r>
    </w:p>
    <w:p w14:paraId="22AA805F" w14:textId="4E4B901C" w:rsidR="00834A6C" w:rsidRPr="00F85E8C" w:rsidRDefault="00834A6C" w:rsidP="00C36A18">
      <w:pPr>
        <w:pStyle w:val="ListParagraph"/>
        <w:numPr>
          <w:ilvl w:val="0"/>
          <w:numId w:val="38"/>
        </w:numPr>
        <w:spacing w:before="0" w:after="120" w:line="300" w:lineRule="exact"/>
        <w:ind w:left="714" w:hanging="357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What are adjuvant medications and how these can help.</w:t>
      </w:r>
    </w:p>
    <w:p w14:paraId="0C2925EF" w14:textId="3C1375DD" w:rsidR="00834A6C" w:rsidRPr="00F85E8C" w:rsidRDefault="00D52256" w:rsidP="00C36A18">
      <w:pPr>
        <w:pStyle w:val="ListParagraph"/>
        <w:numPr>
          <w:ilvl w:val="0"/>
          <w:numId w:val="38"/>
        </w:numPr>
        <w:spacing w:before="0" w:after="120" w:line="300" w:lineRule="exact"/>
        <w:ind w:left="714" w:hanging="357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Toxicity.</w:t>
      </w:r>
    </w:p>
    <w:p w14:paraId="20A9F8E5" w14:textId="11DFE4AE" w:rsidR="00D52256" w:rsidRPr="00F85E8C" w:rsidRDefault="00D52256" w:rsidP="00C36A18">
      <w:pPr>
        <w:pStyle w:val="ListParagraph"/>
        <w:numPr>
          <w:ilvl w:val="0"/>
          <w:numId w:val="38"/>
        </w:numPr>
        <w:spacing w:before="0" w:after="120" w:line="300" w:lineRule="exact"/>
        <w:ind w:left="714" w:hanging="357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Depression – medication management</w:t>
      </w:r>
      <w:r w:rsidR="00DD09D1" w:rsidRPr="00F85E8C">
        <w:rPr>
          <w:rFonts w:ascii="Verdana" w:hAnsi="Verdana"/>
          <w:sz w:val="22"/>
          <w:szCs w:val="22"/>
        </w:rPr>
        <w:t xml:space="preserve"> and alternative therapies.</w:t>
      </w:r>
    </w:p>
    <w:p w14:paraId="596A3188" w14:textId="7FCB332A" w:rsidR="00D52256" w:rsidRPr="00F85E8C" w:rsidRDefault="00961AF9" w:rsidP="00C36A18">
      <w:pPr>
        <w:pStyle w:val="ListParagraph"/>
        <w:numPr>
          <w:ilvl w:val="0"/>
          <w:numId w:val="38"/>
        </w:numPr>
        <w:spacing w:before="0" w:after="120" w:line="300" w:lineRule="exact"/>
        <w:ind w:left="714" w:hanging="357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Medication management of Breathlessness.</w:t>
      </w:r>
    </w:p>
    <w:p w14:paraId="388B986A" w14:textId="01C197D3" w:rsidR="00DD09D1" w:rsidRPr="00F85E8C" w:rsidRDefault="00DD09D1" w:rsidP="00C36A18">
      <w:pPr>
        <w:pStyle w:val="ListParagraph"/>
        <w:numPr>
          <w:ilvl w:val="0"/>
          <w:numId w:val="38"/>
        </w:numPr>
        <w:spacing w:before="0" w:after="120" w:line="300" w:lineRule="exact"/>
        <w:ind w:left="714" w:hanging="357"/>
        <w:rPr>
          <w:rFonts w:ascii="Verdana" w:hAnsi="Verdana"/>
          <w:sz w:val="22"/>
          <w:szCs w:val="22"/>
        </w:rPr>
      </w:pPr>
      <w:r w:rsidRPr="00F85E8C">
        <w:rPr>
          <w:rFonts w:ascii="Verdana" w:hAnsi="Verdana"/>
          <w:sz w:val="22"/>
          <w:szCs w:val="22"/>
        </w:rPr>
        <w:t>Total Pain.</w:t>
      </w:r>
    </w:p>
    <w:p w14:paraId="5CFF3DB8" w14:textId="573231E7" w:rsidR="00C30D22" w:rsidRPr="008A2FC0" w:rsidRDefault="00C30D22" w:rsidP="00C36A18">
      <w:pPr>
        <w:pStyle w:val="ListParagraph"/>
        <w:spacing w:before="0" w:after="120" w:line="300" w:lineRule="exact"/>
        <w:ind w:left="1004"/>
      </w:pPr>
    </w:p>
    <w:p w14:paraId="25AB0C50" w14:textId="3BB15923" w:rsidR="00834AD4" w:rsidRPr="00834AD4" w:rsidRDefault="00B848D0" w:rsidP="00C36A18">
      <w:pPr>
        <w:spacing w:before="0" w:after="120" w:line="300" w:lineRule="exact"/>
        <w:contextualSpacing/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64394" behindDoc="0" locked="0" layoutInCell="1" allowOverlap="1" wp14:anchorId="6555FE95" wp14:editId="27E2DA77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656000" cy="1818005"/>
            <wp:effectExtent l="0" t="0" r="1905" b="0"/>
            <wp:wrapNone/>
            <wp:docPr id="1084368775" name="Picture 5" descr="Capsules and pills inside a glass 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68775" name="Picture 1084368775" descr="Capsules and pills inside a glass bowl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" t="16335" r="42765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818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199E15D" w14:textId="48ABC396" w:rsidR="0032174C" w:rsidRDefault="0032174C" w:rsidP="00C36A18">
      <w:pPr>
        <w:spacing w:before="0" w:after="120" w:line="300" w:lineRule="exact"/>
        <w:contextualSpacing/>
      </w:pPr>
    </w:p>
    <w:p w14:paraId="0BFACF3A" w14:textId="2415AB3F" w:rsidR="005C64DF" w:rsidRDefault="005C64DF" w:rsidP="00C36A18">
      <w:pPr>
        <w:spacing w:before="0" w:after="120" w:line="300" w:lineRule="exact"/>
        <w:contextualSpacing/>
      </w:pPr>
    </w:p>
    <w:p w14:paraId="2308B852" w14:textId="6E7A040B" w:rsidR="005C64DF" w:rsidRDefault="005C64DF" w:rsidP="00C36A18">
      <w:pPr>
        <w:spacing w:before="0" w:after="120" w:line="300" w:lineRule="exact"/>
        <w:contextualSpacing/>
      </w:pPr>
    </w:p>
    <w:p w14:paraId="638D263F" w14:textId="61EECBB8" w:rsidR="005C64DF" w:rsidRDefault="005C64DF" w:rsidP="00C36A18">
      <w:pPr>
        <w:spacing w:before="0" w:after="120" w:line="300" w:lineRule="exact"/>
        <w:contextualSpacing/>
      </w:pPr>
    </w:p>
    <w:p w14:paraId="3ABD10FB" w14:textId="3BF48059" w:rsidR="005034BF" w:rsidRDefault="005034BF">
      <w:r>
        <w:br w:type="page"/>
      </w:r>
    </w:p>
    <w:p w14:paraId="3B34E5AA" w14:textId="77777777" w:rsidR="0014080F" w:rsidRDefault="00394DF7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14" w:name="_Toc202441884"/>
      <w:r w:rsidRPr="00BD3911">
        <w:rPr>
          <w:rFonts w:ascii="Verdana" w:hAnsi="Verdana"/>
        </w:rPr>
        <w:lastRenderedPageBreak/>
        <w:t>The R</w:t>
      </w:r>
      <w:r w:rsidR="00F85E8C">
        <w:rPr>
          <w:rFonts w:ascii="Verdana" w:hAnsi="Verdana"/>
        </w:rPr>
        <w:t>eSPECT</w:t>
      </w:r>
      <w:r w:rsidRPr="00BD3911">
        <w:rPr>
          <w:rFonts w:ascii="Verdana" w:hAnsi="Verdana"/>
        </w:rPr>
        <w:t xml:space="preserve"> </w:t>
      </w:r>
      <w:r w:rsidR="00F85E8C">
        <w:rPr>
          <w:rFonts w:ascii="Verdana" w:hAnsi="Verdana"/>
        </w:rPr>
        <w:t>P</w:t>
      </w:r>
      <w:r w:rsidRPr="00BD3911">
        <w:rPr>
          <w:rFonts w:ascii="Verdana" w:hAnsi="Verdana"/>
        </w:rPr>
        <w:t xml:space="preserve">rocess and </w:t>
      </w:r>
      <w:r w:rsidR="00EC3B51" w:rsidRPr="00BD3911">
        <w:rPr>
          <w:rFonts w:ascii="Verdana" w:hAnsi="Verdana"/>
        </w:rPr>
        <w:t>Do Not Attempt Resuscitation</w:t>
      </w:r>
      <w:bookmarkEnd w:id="14"/>
    </w:p>
    <w:p w14:paraId="32BAE2EA" w14:textId="1E9B3E2E" w:rsidR="00EC3B51" w:rsidRPr="00D715DB" w:rsidRDefault="00D9766E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Session Time:</w:t>
      </w:r>
      <w:r w:rsidR="00964F10" w:rsidRPr="00D715DB">
        <w:rPr>
          <w:rFonts w:ascii="Verdana" w:hAnsi="Verdana"/>
          <w:sz w:val="22"/>
          <w:szCs w:val="22"/>
        </w:rPr>
        <w:t xml:space="preserve"> </w:t>
      </w:r>
      <w:proofErr w:type="gramStart"/>
      <w:r w:rsidR="00F02232">
        <w:rPr>
          <w:rFonts w:ascii="Verdana" w:hAnsi="Verdana"/>
          <w:sz w:val="22"/>
          <w:szCs w:val="22"/>
        </w:rPr>
        <w:t>1</w:t>
      </w:r>
      <w:proofErr w:type="gramEnd"/>
      <w:r w:rsidR="00F02232">
        <w:rPr>
          <w:rFonts w:ascii="Verdana" w:hAnsi="Verdana"/>
          <w:sz w:val="22"/>
          <w:szCs w:val="22"/>
        </w:rPr>
        <w:t xml:space="preserve">½ </w:t>
      </w:r>
      <w:r w:rsidR="00497DC6">
        <w:rPr>
          <w:rFonts w:ascii="Verdana" w:hAnsi="Verdana"/>
          <w:sz w:val="22"/>
          <w:szCs w:val="22"/>
        </w:rPr>
        <w:t>hours.</w:t>
      </w:r>
    </w:p>
    <w:p w14:paraId="53C78FD1" w14:textId="44270475" w:rsidR="00EC3B51" w:rsidRDefault="00BF43E3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Aim</w:t>
      </w:r>
      <w:r w:rsidR="00F85E8C">
        <w:rPr>
          <w:rFonts w:ascii="Verdana" w:hAnsi="Verdana"/>
          <w:sz w:val="22"/>
          <w:szCs w:val="22"/>
        </w:rPr>
        <w:t>:</w:t>
      </w:r>
      <w:r w:rsidR="00E80BEA">
        <w:rPr>
          <w:rFonts w:ascii="Verdana" w:hAnsi="Verdana"/>
          <w:sz w:val="22"/>
          <w:szCs w:val="22"/>
        </w:rPr>
        <w:t xml:space="preserve"> </w:t>
      </w:r>
      <w:r w:rsidR="00EC3B51" w:rsidRPr="00BD3911">
        <w:rPr>
          <w:rFonts w:ascii="Verdana" w:hAnsi="Verdana"/>
          <w:sz w:val="22"/>
          <w:szCs w:val="22"/>
        </w:rPr>
        <w:t xml:space="preserve">For </w:t>
      </w:r>
      <w:r w:rsidR="00321863">
        <w:rPr>
          <w:rFonts w:ascii="Verdana" w:hAnsi="Verdana"/>
          <w:sz w:val="22"/>
          <w:szCs w:val="22"/>
        </w:rPr>
        <w:t>all</w:t>
      </w:r>
      <w:r w:rsidR="00EC3B51" w:rsidRPr="00BD3911">
        <w:rPr>
          <w:rFonts w:ascii="Verdana" w:hAnsi="Verdana"/>
          <w:sz w:val="22"/>
          <w:szCs w:val="22"/>
        </w:rPr>
        <w:t xml:space="preserve"> Health Care Professional</w:t>
      </w:r>
      <w:r w:rsidR="00321863">
        <w:rPr>
          <w:rFonts w:ascii="Verdana" w:hAnsi="Verdana"/>
          <w:sz w:val="22"/>
          <w:szCs w:val="22"/>
        </w:rPr>
        <w:t>s</w:t>
      </w:r>
      <w:r w:rsidR="00EC3B51" w:rsidRPr="00BD3911">
        <w:rPr>
          <w:rFonts w:ascii="Verdana" w:hAnsi="Verdana"/>
          <w:sz w:val="22"/>
          <w:szCs w:val="22"/>
        </w:rPr>
        <w:t xml:space="preserve"> to be aware of the importance of having a conversation with their patient about </w:t>
      </w:r>
      <w:r w:rsidR="000C5483">
        <w:rPr>
          <w:rFonts w:ascii="Verdana" w:hAnsi="Verdana"/>
          <w:sz w:val="22"/>
          <w:szCs w:val="22"/>
        </w:rPr>
        <w:t xml:space="preserve">their wishes in </w:t>
      </w:r>
      <w:r w:rsidR="00B848D0">
        <w:rPr>
          <w:rFonts w:ascii="Verdana" w:hAnsi="Verdana"/>
          <w:sz w:val="22"/>
          <w:szCs w:val="22"/>
        </w:rPr>
        <w:t>an emergency</w:t>
      </w:r>
      <w:r w:rsidR="000C5483">
        <w:rPr>
          <w:rFonts w:ascii="Verdana" w:hAnsi="Verdana"/>
          <w:sz w:val="22"/>
          <w:szCs w:val="22"/>
        </w:rPr>
        <w:t xml:space="preserve"> and r</w:t>
      </w:r>
      <w:r w:rsidR="00EC3B51" w:rsidRPr="00BD3911">
        <w:rPr>
          <w:rFonts w:ascii="Verdana" w:hAnsi="Verdana"/>
          <w:sz w:val="22"/>
          <w:szCs w:val="22"/>
        </w:rPr>
        <w:t>esuscitation.</w:t>
      </w:r>
    </w:p>
    <w:p w14:paraId="028DE72B" w14:textId="77777777" w:rsidR="00E80BEA" w:rsidRPr="00BD3911" w:rsidRDefault="00E80BEA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</w:p>
    <w:p w14:paraId="58555A4B" w14:textId="51620FF1" w:rsidR="00EC3B51" w:rsidRPr="00BD3911" w:rsidRDefault="00EC3B51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Learning </w:t>
      </w:r>
      <w:r w:rsidR="00BF43E3" w:rsidRPr="00BD3911">
        <w:rPr>
          <w:rFonts w:ascii="Verdana" w:hAnsi="Verdana"/>
          <w:sz w:val="22"/>
          <w:szCs w:val="22"/>
        </w:rPr>
        <w:t>Outcomes</w:t>
      </w:r>
      <w:r w:rsidR="00F85E8C">
        <w:rPr>
          <w:rFonts w:ascii="Verdana" w:hAnsi="Verdana"/>
          <w:sz w:val="22"/>
          <w:szCs w:val="22"/>
        </w:rPr>
        <w:t>:</w:t>
      </w:r>
    </w:p>
    <w:p w14:paraId="4092D4F1" w14:textId="77777777" w:rsidR="00A3358F" w:rsidRPr="00BD3911" w:rsidRDefault="00A3358F" w:rsidP="00C36A18">
      <w:pPr>
        <w:pStyle w:val="ListParagraph"/>
        <w:numPr>
          <w:ilvl w:val="0"/>
          <w:numId w:val="1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understand the process</w:t>
      </w:r>
      <w:r>
        <w:rPr>
          <w:rFonts w:ascii="Verdana" w:hAnsi="Verdana"/>
          <w:sz w:val="22"/>
          <w:szCs w:val="22"/>
        </w:rPr>
        <w:t>.</w:t>
      </w:r>
    </w:p>
    <w:p w14:paraId="5C00031B" w14:textId="77777777" w:rsidR="00A3358F" w:rsidRPr="00BD3911" w:rsidRDefault="00A3358F" w:rsidP="00C36A18">
      <w:pPr>
        <w:pStyle w:val="ListParagraph"/>
        <w:numPr>
          <w:ilvl w:val="0"/>
          <w:numId w:val="1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be able to fill in the form correctly</w:t>
      </w:r>
      <w:r>
        <w:rPr>
          <w:rFonts w:ascii="Verdana" w:hAnsi="Verdana"/>
          <w:sz w:val="22"/>
          <w:szCs w:val="22"/>
        </w:rPr>
        <w:t>.</w:t>
      </w:r>
    </w:p>
    <w:p w14:paraId="07840FAF" w14:textId="77777777" w:rsidR="00A3358F" w:rsidRPr="00BD3911" w:rsidRDefault="00A3358F" w:rsidP="00C36A18">
      <w:pPr>
        <w:pStyle w:val="ListParagraph"/>
        <w:numPr>
          <w:ilvl w:val="0"/>
          <w:numId w:val="1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care for as patient with a ReSPECT document</w:t>
      </w:r>
      <w:r>
        <w:rPr>
          <w:rFonts w:ascii="Verdana" w:hAnsi="Verdana"/>
          <w:sz w:val="22"/>
          <w:szCs w:val="22"/>
        </w:rPr>
        <w:t>.</w:t>
      </w:r>
    </w:p>
    <w:p w14:paraId="705A5D20" w14:textId="77777777" w:rsidR="00A3358F" w:rsidRPr="00BD3911" w:rsidRDefault="00A3358F" w:rsidP="00C36A18">
      <w:pPr>
        <w:pStyle w:val="ListParagraph"/>
        <w:numPr>
          <w:ilvl w:val="0"/>
          <w:numId w:val="1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consider the wishes of a patient in an emergency</w:t>
      </w:r>
      <w:r>
        <w:rPr>
          <w:rFonts w:ascii="Verdana" w:hAnsi="Verdana"/>
          <w:sz w:val="22"/>
          <w:szCs w:val="22"/>
        </w:rPr>
        <w:t>.</w:t>
      </w:r>
    </w:p>
    <w:p w14:paraId="55B38970" w14:textId="77777777" w:rsidR="00A3358F" w:rsidRPr="00BD3911" w:rsidRDefault="00A3358F" w:rsidP="00C36A18">
      <w:pPr>
        <w:pStyle w:val="ListParagraph"/>
        <w:numPr>
          <w:ilvl w:val="0"/>
          <w:numId w:val="1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understand the Kent and Medway process</w:t>
      </w:r>
      <w:r>
        <w:rPr>
          <w:rFonts w:ascii="Verdana" w:hAnsi="Verdana"/>
          <w:sz w:val="22"/>
          <w:szCs w:val="22"/>
        </w:rPr>
        <w:t>.</w:t>
      </w:r>
    </w:p>
    <w:p w14:paraId="73B78861" w14:textId="113D5200" w:rsidR="00EC3B51" w:rsidRPr="00BD3911" w:rsidRDefault="00EC3B51" w:rsidP="00C36A18">
      <w:pPr>
        <w:pStyle w:val="ListParagraph"/>
        <w:numPr>
          <w:ilvl w:val="0"/>
          <w:numId w:val="1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To recognise </w:t>
      </w:r>
      <w:r w:rsidR="00961F33" w:rsidRPr="00BD3911">
        <w:rPr>
          <w:rFonts w:ascii="Verdana" w:hAnsi="Verdana"/>
          <w:sz w:val="22"/>
          <w:szCs w:val="22"/>
        </w:rPr>
        <w:t>that people who are unlikely to survive after resuscitation attempts, can have the possibility of a peaceful and dignified death.</w:t>
      </w:r>
    </w:p>
    <w:p w14:paraId="787F8245" w14:textId="7AFC58BA" w:rsidR="008D4A9C" w:rsidRPr="00BD3911" w:rsidRDefault="008D4A9C" w:rsidP="00C36A18">
      <w:pPr>
        <w:pStyle w:val="ListParagraph"/>
        <w:numPr>
          <w:ilvl w:val="0"/>
          <w:numId w:val="1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be aware of the importance of having a conversation about resuscitation and to understand what matters to the patient/client.</w:t>
      </w:r>
    </w:p>
    <w:p w14:paraId="3D38A4F6" w14:textId="2EDBB3B9" w:rsidR="008D4A9C" w:rsidRPr="00F85E8C" w:rsidRDefault="008D4A9C" w:rsidP="00C36A18">
      <w:pPr>
        <w:pStyle w:val="ListParagraph"/>
        <w:numPr>
          <w:ilvl w:val="0"/>
          <w:numId w:val="1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be aware of the legal and ethical issues.</w:t>
      </w:r>
    </w:p>
    <w:p w14:paraId="7FD49C6D" w14:textId="3DDF61A5" w:rsidR="008D4A9C" w:rsidRPr="00BD3911" w:rsidRDefault="00257DD1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Content</w:t>
      </w:r>
      <w:r w:rsidR="00BF57FA">
        <w:rPr>
          <w:rFonts w:ascii="Verdana" w:hAnsi="Verdana"/>
          <w:sz w:val="22"/>
          <w:szCs w:val="22"/>
        </w:rPr>
        <w:t>s</w:t>
      </w:r>
      <w:r w:rsidR="00F85E8C">
        <w:rPr>
          <w:rFonts w:ascii="Verdana" w:hAnsi="Verdana"/>
          <w:sz w:val="22"/>
          <w:szCs w:val="22"/>
        </w:rPr>
        <w:t>:</w:t>
      </w:r>
    </w:p>
    <w:p w14:paraId="55E4208B" w14:textId="77777777" w:rsidR="00CF1AAF" w:rsidRPr="00BD3911" w:rsidRDefault="00CF1AAF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What is ReSPECT</w:t>
      </w:r>
      <w:r>
        <w:rPr>
          <w:rFonts w:ascii="Verdana" w:hAnsi="Verdana"/>
          <w:sz w:val="22"/>
          <w:szCs w:val="22"/>
        </w:rPr>
        <w:t>.</w:t>
      </w:r>
    </w:p>
    <w:p w14:paraId="2BC16723" w14:textId="77777777" w:rsidR="00CF1AAF" w:rsidRPr="00BD3911" w:rsidRDefault="00CF1AAF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The form – description of each section</w:t>
      </w:r>
      <w:r>
        <w:rPr>
          <w:rFonts w:ascii="Verdana" w:hAnsi="Verdana"/>
          <w:sz w:val="22"/>
          <w:szCs w:val="22"/>
        </w:rPr>
        <w:t>.</w:t>
      </w:r>
    </w:p>
    <w:p w14:paraId="359E801C" w14:textId="77777777" w:rsidR="00CF1AAF" w:rsidRPr="00BD3911" w:rsidRDefault="00CF1AAF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Emphasis on the recommendations for resuscitation</w:t>
      </w:r>
      <w:r>
        <w:rPr>
          <w:rFonts w:ascii="Verdana" w:hAnsi="Verdana"/>
          <w:sz w:val="22"/>
          <w:szCs w:val="22"/>
        </w:rPr>
        <w:t>.</w:t>
      </w:r>
    </w:p>
    <w:p w14:paraId="1CA57636" w14:textId="77777777" w:rsidR="00CF1AAF" w:rsidRPr="00BD3911" w:rsidRDefault="00CF1AAF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The process from start to finish</w:t>
      </w:r>
      <w:r>
        <w:rPr>
          <w:rFonts w:ascii="Verdana" w:hAnsi="Verdana"/>
          <w:sz w:val="22"/>
          <w:szCs w:val="22"/>
        </w:rPr>
        <w:t>.</w:t>
      </w:r>
    </w:p>
    <w:p w14:paraId="12B4A666" w14:textId="77777777" w:rsidR="00CF1AAF" w:rsidRPr="00BD3911" w:rsidRDefault="00CF1AAF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lastRenderedPageBreak/>
        <w:t>How to care for a patient with and without the document</w:t>
      </w:r>
      <w:r>
        <w:rPr>
          <w:rFonts w:ascii="Verdana" w:hAnsi="Verdana"/>
          <w:sz w:val="22"/>
          <w:szCs w:val="22"/>
        </w:rPr>
        <w:t>.</w:t>
      </w:r>
    </w:p>
    <w:p w14:paraId="3760540C" w14:textId="77777777" w:rsidR="00CF1AAF" w:rsidRPr="00BD3911" w:rsidRDefault="00CF1AAF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Who to notify of the completed form.</w:t>
      </w:r>
    </w:p>
    <w:p w14:paraId="1BD5830D" w14:textId="7DE22F25" w:rsidR="003B6D88" w:rsidRPr="00BD3911" w:rsidRDefault="003B6D88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What is CPR.</w:t>
      </w:r>
    </w:p>
    <w:p w14:paraId="0512B4C4" w14:textId="693794C0" w:rsidR="008D4A9C" w:rsidRPr="00BD3911" w:rsidRDefault="003B6D88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When and how to initiate the conversation.</w:t>
      </w:r>
    </w:p>
    <w:p w14:paraId="0880B09F" w14:textId="59469E0E" w:rsidR="003B6D88" w:rsidRPr="00BD3911" w:rsidRDefault="003B6D88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What is an Advance Decision to Refuse </w:t>
      </w:r>
      <w:r w:rsidR="00BF43E3" w:rsidRPr="00BD3911">
        <w:rPr>
          <w:rFonts w:ascii="Verdana" w:hAnsi="Verdana"/>
          <w:sz w:val="22"/>
          <w:szCs w:val="22"/>
        </w:rPr>
        <w:t>Treatment.</w:t>
      </w:r>
    </w:p>
    <w:p w14:paraId="30BC8A87" w14:textId="59DD2D99" w:rsidR="003B6D88" w:rsidRPr="00BD3911" w:rsidRDefault="00A02AD2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The Law</w:t>
      </w:r>
      <w:r w:rsidR="00256394">
        <w:rPr>
          <w:rFonts w:ascii="Verdana" w:hAnsi="Verdana"/>
          <w:sz w:val="22"/>
          <w:szCs w:val="22"/>
        </w:rPr>
        <w:t>.</w:t>
      </w:r>
    </w:p>
    <w:p w14:paraId="10ED95E7" w14:textId="3898A7E2" w:rsidR="007A67C6" w:rsidRPr="00BD3911" w:rsidRDefault="007A67C6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Lack of Mental Capacity and Best Interest.</w:t>
      </w:r>
    </w:p>
    <w:p w14:paraId="7E11AE29" w14:textId="536D620A" w:rsidR="00A02AD2" w:rsidRPr="00BD3911" w:rsidRDefault="007A67C6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Reviews.</w:t>
      </w:r>
    </w:p>
    <w:p w14:paraId="6662F172" w14:textId="1543195B" w:rsidR="005407D6" w:rsidRPr="004B6ED3" w:rsidRDefault="007A67C6" w:rsidP="00C36A18">
      <w:pPr>
        <w:pStyle w:val="ListParagraph"/>
        <w:numPr>
          <w:ilvl w:val="0"/>
          <w:numId w:val="17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Documentation</w:t>
      </w:r>
      <w:r w:rsidR="0062629A" w:rsidRPr="00BD3911">
        <w:rPr>
          <w:rFonts w:ascii="Verdana" w:hAnsi="Verdana"/>
          <w:sz w:val="22"/>
          <w:szCs w:val="22"/>
        </w:rPr>
        <w:t xml:space="preserve"> – The ReSPECT Process</w:t>
      </w:r>
      <w:r w:rsidR="00256394">
        <w:rPr>
          <w:rFonts w:ascii="Verdana" w:hAnsi="Verdana"/>
          <w:sz w:val="22"/>
          <w:szCs w:val="22"/>
        </w:rPr>
        <w:t>.</w:t>
      </w:r>
    </w:p>
    <w:p w14:paraId="422D61BB" w14:textId="77777777" w:rsidR="00043D23" w:rsidRDefault="00043D23" w:rsidP="00C36A18">
      <w:pPr>
        <w:spacing w:before="0" w:after="120" w:line="300" w:lineRule="exact"/>
        <w:contextualSpacing/>
        <w:rPr>
          <w:rFonts w:ascii="Verdana" w:hAnsi="Verdana"/>
          <w:i/>
          <w:iCs/>
          <w:sz w:val="22"/>
          <w:szCs w:val="22"/>
        </w:rPr>
      </w:pPr>
      <w:r w:rsidRPr="00BD3911">
        <w:rPr>
          <w:rFonts w:ascii="Verdana" w:hAnsi="Verdana"/>
          <w:noProof/>
        </w:rPr>
        <w:drawing>
          <wp:anchor distT="0" distB="0" distL="114300" distR="114300" simplePos="0" relativeHeight="251660298" behindDoc="1" locked="0" layoutInCell="1" allowOverlap="1" wp14:anchorId="2600690E" wp14:editId="368C2B46">
            <wp:simplePos x="0" y="0"/>
            <wp:positionH relativeFrom="column">
              <wp:posOffset>842645</wp:posOffset>
            </wp:positionH>
            <wp:positionV relativeFrom="paragraph">
              <wp:posOffset>-635</wp:posOffset>
            </wp:positionV>
            <wp:extent cx="2214245" cy="3275965"/>
            <wp:effectExtent l="0" t="0" r="0" b="635"/>
            <wp:wrapSquare wrapText="bothSides"/>
            <wp:docPr id="10" name="Content Placeholder 11" descr="Graphical user interface, application, Team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5FE1A26-81EF-0BBC-2165-987C1EACF1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11" descr="Graphical user interface, application, Teams&#10;&#10;Description automatically generated">
                      <a:extLst>
                        <a:ext uri="{FF2B5EF4-FFF2-40B4-BE49-F238E27FC236}">
                          <a16:creationId xmlns:a16="http://schemas.microsoft.com/office/drawing/2014/main" id="{05FE1A26-81EF-0BBC-2165-987C1EACF1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" r="3023" b="2"/>
                    <a:stretch/>
                  </pic:blipFill>
                  <pic:spPr>
                    <a:xfrm>
                      <a:off x="0" y="0"/>
                      <a:ext cx="2214245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B8BD3" w14:textId="221CB3E0" w:rsidR="00DF3AEA" w:rsidRDefault="00DF3AEA" w:rsidP="00C36A18">
      <w:pPr>
        <w:spacing w:before="0" w:after="120" w:line="300" w:lineRule="exact"/>
        <w:contextualSpacing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br w:type="page"/>
      </w:r>
    </w:p>
    <w:p w14:paraId="3A7B1FA1" w14:textId="77777777" w:rsidR="00DD7435" w:rsidRDefault="00DD7435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15" w:name="_Toc202441885"/>
      <w:r w:rsidRPr="00BD3911">
        <w:rPr>
          <w:rFonts w:ascii="Verdana" w:hAnsi="Verdana"/>
        </w:rPr>
        <w:lastRenderedPageBreak/>
        <w:t>Communication</w:t>
      </w:r>
      <w:bookmarkEnd w:id="15"/>
    </w:p>
    <w:p w14:paraId="20793FBA" w14:textId="52713E3A" w:rsidR="00DD7435" w:rsidRPr="00D715DB" w:rsidRDefault="00DD7435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Session Time:</w:t>
      </w:r>
      <w:r w:rsidRPr="00D715DB">
        <w:rPr>
          <w:rFonts w:ascii="Verdana" w:hAnsi="Verdana"/>
          <w:sz w:val="22"/>
          <w:szCs w:val="22"/>
        </w:rPr>
        <w:t xml:space="preserve"> 3 </w:t>
      </w:r>
      <w:r w:rsidR="00497DC6">
        <w:rPr>
          <w:rFonts w:ascii="Verdana" w:hAnsi="Verdana"/>
          <w:sz w:val="22"/>
          <w:szCs w:val="22"/>
        </w:rPr>
        <w:t>hours.</w:t>
      </w:r>
    </w:p>
    <w:p w14:paraId="05C5F455" w14:textId="603C158B" w:rsidR="00DD7435" w:rsidRDefault="00DD7435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Aim</w:t>
      </w:r>
      <w:r>
        <w:rPr>
          <w:rFonts w:ascii="Verdana" w:hAnsi="Verdana"/>
          <w:sz w:val="22"/>
          <w:szCs w:val="22"/>
        </w:rPr>
        <w:t>:</w:t>
      </w:r>
      <w:r w:rsidR="00E80BEA">
        <w:rPr>
          <w:rFonts w:ascii="Verdana" w:hAnsi="Verdana"/>
          <w:sz w:val="22"/>
          <w:szCs w:val="22"/>
        </w:rPr>
        <w:t xml:space="preserve"> </w:t>
      </w:r>
      <w:r w:rsidRPr="00BD3911">
        <w:rPr>
          <w:rFonts w:ascii="Verdana" w:hAnsi="Verdana"/>
          <w:sz w:val="22"/>
          <w:szCs w:val="22"/>
        </w:rPr>
        <w:t xml:space="preserve">To provide </w:t>
      </w:r>
      <w:r w:rsidR="00D769F5">
        <w:rPr>
          <w:rFonts w:ascii="Verdana" w:hAnsi="Verdana"/>
          <w:sz w:val="22"/>
          <w:szCs w:val="22"/>
        </w:rPr>
        <w:t xml:space="preserve">all </w:t>
      </w:r>
      <w:r w:rsidRPr="00BD3911">
        <w:rPr>
          <w:rFonts w:ascii="Verdana" w:hAnsi="Verdana"/>
          <w:sz w:val="22"/>
          <w:szCs w:val="22"/>
        </w:rPr>
        <w:t xml:space="preserve">Health Care Professionals with an understanding of the concepts and skills required for </w:t>
      </w:r>
      <w:proofErr w:type="gramStart"/>
      <w:r w:rsidRPr="00BD3911">
        <w:rPr>
          <w:rFonts w:ascii="Verdana" w:hAnsi="Verdana"/>
          <w:sz w:val="22"/>
          <w:szCs w:val="22"/>
        </w:rPr>
        <w:t>good communication</w:t>
      </w:r>
      <w:proofErr w:type="gramEnd"/>
      <w:r w:rsidRPr="00BD3911">
        <w:rPr>
          <w:rFonts w:ascii="Verdana" w:hAnsi="Verdana"/>
          <w:sz w:val="22"/>
          <w:szCs w:val="22"/>
        </w:rPr>
        <w:t xml:space="preserve"> to take part in important and courageous conversations.</w:t>
      </w:r>
    </w:p>
    <w:p w14:paraId="0324E923" w14:textId="77777777" w:rsidR="00E80BEA" w:rsidRPr="00BD3911" w:rsidRDefault="00E80BEA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</w:p>
    <w:p w14:paraId="163B14BB" w14:textId="77777777" w:rsidR="00DD7435" w:rsidRPr="00BD3911" w:rsidRDefault="00DD7435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Learning Outcomes</w:t>
      </w:r>
      <w:r>
        <w:rPr>
          <w:rFonts w:ascii="Verdana" w:hAnsi="Verdana"/>
          <w:sz w:val="22"/>
          <w:szCs w:val="22"/>
        </w:rPr>
        <w:t>:</w:t>
      </w:r>
    </w:p>
    <w:p w14:paraId="73971815" w14:textId="77777777" w:rsidR="00DD7435" w:rsidRPr="00BD3911" w:rsidRDefault="00DD7435" w:rsidP="00C36A18">
      <w:pPr>
        <w:pStyle w:val="ListParagraph"/>
        <w:numPr>
          <w:ilvl w:val="0"/>
          <w:numId w:val="26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Recognise </w:t>
      </w:r>
      <w:proofErr w:type="gramStart"/>
      <w:r w:rsidRPr="00BD3911">
        <w:rPr>
          <w:rFonts w:ascii="Verdana" w:hAnsi="Verdana"/>
          <w:sz w:val="22"/>
          <w:szCs w:val="22"/>
        </w:rPr>
        <w:t>different styles</w:t>
      </w:r>
      <w:proofErr w:type="gramEnd"/>
      <w:r w:rsidRPr="00BD3911">
        <w:rPr>
          <w:rFonts w:ascii="Verdana" w:hAnsi="Verdana"/>
          <w:sz w:val="22"/>
          <w:szCs w:val="22"/>
        </w:rPr>
        <w:t xml:space="preserve"> of communication.</w:t>
      </w:r>
    </w:p>
    <w:p w14:paraId="0683C8C8" w14:textId="77777777" w:rsidR="00DD7435" w:rsidRPr="00BD3911" w:rsidRDefault="00DD7435" w:rsidP="00C36A18">
      <w:pPr>
        <w:pStyle w:val="ListParagraph"/>
        <w:numPr>
          <w:ilvl w:val="0"/>
          <w:numId w:val="1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To appreciate the benefits of </w:t>
      </w:r>
      <w:proofErr w:type="gramStart"/>
      <w:r w:rsidRPr="00BD3911">
        <w:rPr>
          <w:rFonts w:ascii="Verdana" w:hAnsi="Verdana"/>
          <w:sz w:val="22"/>
          <w:szCs w:val="22"/>
        </w:rPr>
        <w:t>good communication</w:t>
      </w:r>
      <w:proofErr w:type="gramEnd"/>
      <w:r w:rsidRPr="00BD3911">
        <w:rPr>
          <w:rFonts w:ascii="Verdana" w:hAnsi="Verdana"/>
          <w:sz w:val="22"/>
          <w:szCs w:val="22"/>
        </w:rPr>
        <w:t>.</w:t>
      </w:r>
    </w:p>
    <w:p w14:paraId="08BA4A8B" w14:textId="77777777" w:rsidR="00DD7435" w:rsidRPr="00BD3911" w:rsidRDefault="00DD7435" w:rsidP="00C36A18">
      <w:pPr>
        <w:pStyle w:val="ListParagraph"/>
        <w:numPr>
          <w:ilvl w:val="0"/>
          <w:numId w:val="1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To critically reflect and monitor communication skills. </w:t>
      </w:r>
    </w:p>
    <w:p w14:paraId="6DCA7E93" w14:textId="77777777" w:rsidR="00DD7435" w:rsidRPr="00BD3911" w:rsidRDefault="00DD7435" w:rsidP="00C36A18">
      <w:pPr>
        <w:pStyle w:val="ListParagraph"/>
        <w:numPr>
          <w:ilvl w:val="0"/>
          <w:numId w:val="1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use a variety of communication skills.</w:t>
      </w:r>
    </w:p>
    <w:p w14:paraId="0C66C391" w14:textId="77777777" w:rsidR="00DD7435" w:rsidRDefault="00DD7435" w:rsidP="00C36A18">
      <w:pPr>
        <w:pStyle w:val="ListParagraph"/>
        <w:numPr>
          <w:ilvl w:val="0"/>
          <w:numId w:val="1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develop a tool kit for communication.</w:t>
      </w:r>
    </w:p>
    <w:p w14:paraId="5D695662" w14:textId="77777777" w:rsidR="00DD7435" w:rsidRPr="00F85E8C" w:rsidRDefault="00DD7435" w:rsidP="00C36A18">
      <w:pPr>
        <w:pStyle w:val="ListParagraph"/>
        <w:numPr>
          <w:ilvl w:val="0"/>
          <w:numId w:val="1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To communicate with patients with dementia for </w:t>
      </w:r>
      <w:proofErr w:type="gramStart"/>
      <w:r>
        <w:rPr>
          <w:rFonts w:ascii="Verdana" w:hAnsi="Verdana"/>
          <w:sz w:val="22"/>
          <w:szCs w:val="22"/>
        </w:rPr>
        <w:t>End of Life</w:t>
      </w:r>
      <w:proofErr w:type="gramEnd"/>
      <w:r>
        <w:rPr>
          <w:rFonts w:ascii="Verdana" w:hAnsi="Verdana"/>
          <w:sz w:val="22"/>
          <w:szCs w:val="22"/>
        </w:rPr>
        <w:t xml:space="preserve"> care.</w:t>
      </w:r>
    </w:p>
    <w:p w14:paraId="2D23DD19" w14:textId="77777777" w:rsidR="00DD7435" w:rsidRPr="00BD3911" w:rsidRDefault="00DD7435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Content</w:t>
      </w:r>
      <w:r>
        <w:rPr>
          <w:rFonts w:ascii="Verdana" w:hAnsi="Verdana"/>
          <w:sz w:val="22"/>
          <w:szCs w:val="22"/>
        </w:rPr>
        <w:t>s:</w:t>
      </w:r>
    </w:p>
    <w:p w14:paraId="53E5C659" w14:textId="77777777" w:rsidR="00DD7435" w:rsidRPr="00BD3911" w:rsidRDefault="00DD7435" w:rsidP="00C36A18">
      <w:pPr>
        <w:pStyle w:val="ListParagraph"/>
        <w:numPr>
          <w:ilvl w:val="0"/>
          <w:numId w:val="13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Barriers to Communication skills</w:t>
      </w:r>
      <w:r>
        <w:rPr>
          <w:rFonts w:ascii="Verdana" w:hAnsi="Verdana"/>
          <w:sz w:val="22"/>
          <w:szCs w:val="22"/>
        </w:rPr>
        <w:t>.</w:t>
      </w:r>
    </w:p>
    <w:p w14:paraId="30F71C00" w14:textId="77777777" w:rsidR="00DD7435" w:rsidRPr="00BD3911" w:rsidRDefault="00DD7435" w:rsidP="00C36A18">
      <w:pPr>
        <w:pStyle w:val="ListParagraph"/>
        <w:numPr>
          <w:ilvl w:val="0"/>
          <w:numId w:val="13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How to </w:t>
      </w:r>
      <w:proofErr w:type="gramStart"/>
      <w:r w:rsidRPr="00BD3911">
        <w:rPr>
          <w:rFonts w:ascii="Verdana" w:hAnsi="Verdana"/>
          <w:sz w:val="22"/>
          <w:szCs w:val="22"/>
        </w:rPr>
        <w:t>pick up on</w:t>
      </w:r>
      <w:proofErr w:type="gramEnd"/>
      <w:r w:rsidRPr="00BD3911">
        <w:rPr>
          <w:rFonts w:ascii="Verdana" w:hAnsi="Verdana"/>
          <w:sz w:val="22"/>
          <w:szCs w:val="22"/>
        </w:rPr>
        <w:t xml:space="preserve"> cues.</w:t>
      </w:r>
    </w:p>
    <w:p w14:paraId="12F9F369" w14:textId="77777777" w:rsidR="00DD7435" w:rsidRPr="00BD3911" w:rsidRDefault="00DD7435" w:rsidP="00C36A18">
      <w:pPr>
        <w:pStyle w:val="ListParagraph"/>
        <w:numPr>
          <w:ilvl w:val="0"/>
          <w:numId w:val="13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What is empathy and how it </w:t>
      </w:r>
      <w:proofErr w:type="gramStart"/>
      <w:r w:rsidRPr="00BD3911">
        <w:rPr>
          <w:rFonts w:ascii="Verdana" w:hAnsi="Verdana"/>
          <w:sz w:val="22"/>
          <w:szCs w:val="22"/>
        </w:rPr>
        <w:t>is used</w:t>
      </w:r>
      <w:proofErr w:type="gramEnd"/>
      <w:r w:rsidRPr="00BD3911">
        <w:rPr>
          <w:rFonts w:ascii="Verdana" w:hAnsi="Verdana"/>
          <w:sz w:val="22"/>
          <w:szCs w:val="22"/>
        </w:rPr>
        <w:t xml:space="preserve"> in communication.</w:t>
      </w:r>
    </w:p>
    <w:p w14:paraId="19FBBA98" w14:textId="77777777" w:rsidR="00DD7435" w:rsidRPr="00BD3911" w:rsidRDefault="00DD7435" w:rsidP="00C36A18">
      <w:pPr>
        <w:pStyle w:val="ListParagraph"/>
        <w:numPr>
          <w:ilvl w:val="0"/>
          <w:numId w:val="13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Active listening</w:t>
      </w:r>
      <w:r>
        <w:rPr>
          <w:rFonts w:ascii="Verdana" w:hAnsi="Verdana"/>
          <w:sz w:val="22"/>
          <w:szCs w:val="22"/>
        </w:rPr>
        <w:t>.</w:t>
      </w:r>
    </w:p>
    <w:p w14:paraId="69321C94" w14:textId="77777777" w:rsidR="00DD7435" w:rsidRPr="00BD3911" w:rsidRDefault="00DD7435" w:rsidP="00C36A18">
      <w:pPr>
        <w:pStyle w:val="ListParagraph"/>
        <w:numPr>
          <w:ilvl w:val="0"/>
          <w:numId w:val="13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Breaking </w:t>
      </w:r>
      <w:proofErr w:type="gramStart"/>
      <w:r w:rsidRPr="00BD3911">
        <w:rPr>
          <w:rFonts w:ascii="Verdana" w:hAnsi="Verdana"/>
          <w:sz w:val="22"/>
          <w:szCs w:val="22"/>
        </w:rPr>
        <w:t>bad news</w:t>
      </w:r>
      <w:proofErr w:type="gramEnd"/>
      <w:r w:rsidRPr="00BD3911">
        <w:rPr>
          <w:rFonts w:ascii="Verdana" w:hAnsi="Verdana"/>
          <w:sz w:val="22"/>
          <w:szCs w:val="22"/>
        </w:rPr>
        <w:t>.</w:t>
      </w:r>
    </w:p>
    <w:p w14:paraId="427F3EEB" w14:textId="77777777" w:rsidR="00DD7435" w:rsidRPr="00BD3911" w:rsidRDefault="00DD7435" w:rsidP="00C36A18">
      <w:pPr>
        <w:pStyle w:val="ListParagraph"/>
        <w:numPr>
          <w:ilvl w:val="0"/>
          <w:numId w:val="13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Verbal and non-verbal communication.</w:t>
      </w:r>
    </w:p>
    <w:p w14:paraId="269D9F74" w14:textId="77777777" w:rsidR="00DD7435" w:rsidRPr="00BD3911" w:rsidRDefault="00DD7435" w:rsidP="00C36A18">
      <w:pPr>
        <w:pStyle w:val="ListParagraph"/>
        <w:numPr>
          <w:ilvl w:val="0"/>
          <w:numId w:val="13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Different communication methods.</w:t>
      </w:r>
    </w:p>
    <w:p w14:paraId="3816A1AD" w14:textId="77777777" w:rsidR="00DD7435" w:rsidRDefault="00DD7435" w:rsidP="00C36A18">
      <w:pPr>
        <w:pStyle w:val="ListParagraph"/>
        <w:numPr>
          <w:ilvl w:val="0"/>
          <w:numId w:val="13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Difficult conversations.</w:t>
      </w:r>
    </w:p>
    <w:p w14:paraId="796BDFF1" w14:textId="5FF794DC" w:rsidR="00DD7435" w:rsidRPr="00DD7435" w:rsidRDefault="00DD7435" w:rsidP="00C36A18">
      <w:pPr>
        <w:pStyle w:val="ListParagraph"/>
        <w:numPr>
          <w:ilvl w:val="0"/>
          <w:numId w:val="13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Pr="00DD7435">
        <w:rPr>
          <w:rFonts w:ascii="Verdana" w:hAnsi="Verdana"/>
          <w:sz w:val="22"/>
          <w:szCs w:val="22"/>
        </w:rPr>
        <w:t>ole play.</w:t>
      </w:r>
      <w:r w:rsidRPr="00DD7435">
        <w:rPr>
          <w:rFonts w:ascii="Verdana" w:hAnsi="Verdana"/>
        </w:rPr>
        <w:br w:type="page"/>
      </w:r>
    </w:p>
    <w:p w14:paraId="279FB8A7" w14:textId="61579E97" w:rsidR="00C368D0" w:rsidRDefault="005407D6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16" w:name="_Toc202441886"/>
      <w:r w:rsidRPr="00BD3911">
        <w:rPr>
          <w:rFonts w:ascii="Verdana" w:hAnsi="Verdana"/>
        </w:rPr>
        <w:lastRenderedPageBreak/>
        <w:t>Advance Care Planning</w:t>
      </w:r>
      <w:bookmarkEnd w:id="16"/>
    </w:p>
    <w:p w14:paraId="2147A79C" w14:textId="3CEF23A7" w:rsidR="005407D6" w:rsidRPr="00D715DB" w:rsidRDefault="00D9766E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Session Time:</w:t>
      </w:r>
      <w:r w:rsidR="00BC75CA" w:rsidRPr="00D715DB">
        <w:rPr>
          <w:rFonts w:ascii="Verdana" w:hAnsi="Verdana"/>
          <w:sz w:val="22"/>
          <w:szCs w:val="22"/>
        </w:rPr>
        <w:t xml:space="preserve"> </w:t>
      </w:r>
      <w:proofErr w:type="gramStart"/>
      <w:r w:rsidR="00BC75CA" w:rsidRPr="00D715DB">
        <w:rPr>
          <w:rFonts w:ascii="Verdana" w:hAnsi="Verdana"/>
          <w:sz w:val="22"/>
          <w:szCs w:val="22"/>
        </w:rPr>
        <w:t>1</w:t>
      </w:r>
      <w:proofErr w:type="gramEnd"/>
      <w:r w:rsidR="00BC75CA" w:rsidRPr="00D715DB">
        <w:rPr>
          <w:rFonts w:ascii="Verdana" w:hAnsi="Verdana"/>
          <w:sz w:val="22"/>
          <w:szCs w:val="22"/>
        </w:rPr>
        <w:t xml:space="preserve">½ </w:t>
      </w:r>
      <w:r w:rsidR="00497DC6">
        <w:rPr>
          <w:rFonts w:ascii="Verdana" w:hAnsi="Verdana"/>
          <w:sz w:val="22"/>
          <w:szCs w:val="22"/>
        </w:rPr>
        <w:t>hours.</w:t>
      </w:r>
    </w:p>
    <w:p w14:paraId="1C6131DA" w14:textId="512C565C" w:rsidR="005407D6" w:rsidRDefault="00BF43E3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Aim</w:t>
      </w:r>
      <w:r w:rsidR="00F85E8C">
        <w:rPr>
          <w:rFonts w:ascii="Verdana" w:hAnsi="Verdana"/>
          <w:sz w:val="22"/>
          <w:szCs w:val="22"/>
        </w:rPr>
        <w:t>:</w:t>
      </w:r>
      <w:r w:rsidR="00E80BEA">
        <w:rPr>
          <w:rFonts w:ascii="Verdana" w:hAnsi="Verdana"/>
          <w:sz w:val="22"/>
          <w:szCs w:val="22"/>
        </w:rPr>
        <w:t xml:space="preserve"> </w:t>
      </w:r>
      <w:r w:rsidR="005407D6" w:rsidRPr="00BD3911">
        <w:rPr>
          <w:rFonts w:ascii="Verdana" w:hAnsi="Verdana"/>
          <w:sz w:val="22"/>
          <w:szCs w:val="22"/>
        </w:rPr>
        <w:t xml:space="preserve">To gain the skills and knowledge to begin advance care planning and discussion with patients/clients who are </w:t>
      </w:r>
      <w:r w:rsidR="00B8554F">
        <w:rPr>
          <w:rFonts w:ascii="Verdana" w:hAnsi="Verdana"/>
          <w:sz w:val="22"/>
          <w:szCs w:val="22"/>
        </w:rPr>
        <w:t xml:space="preserve">at </w:t>
      </w:r>
      <w:r w:rsidR="005407D6" w:rsidRPr="00BD3911">
        <w:rPr>
          <w:rFonts w:ascii="Verdana" w:hAnsi="Verdana"/>
          <w:sz w:val="22"/>
          <w:szCs w:val="22"/>
        </w:rPr>
        <w:t>the end of their life.</w:t>
      </w:r>
    </w:p>
    <w:p w14:paraId="081006DA" w14:textId="77777777" w:rsidR="00E80BEA" w:rsidRPr="00BD3911" w:rsidRDefault="00E80BEA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</w:p>
    <w:p w14:paraId="6690E018" w14:textId="5770E632" w:rsidR="008141B0" w:rsidRPr="00BD3911" w:rsidRDefault="008141B0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Learning </w:t>
      </w:r>
      <w:r w:rsidR="00BF43E3" w:rsidRPr="00BD3911">
        <w:rPr>
          <w:rFonts w:ascii="Verdana" w:hAnsi="Verdana"/>
          <w:sz w:val="22"/>
          <w:szCs w:val="22"/>
        </w:rPr>
        <w:t>Outcomes</w:t>
      </w:r>
      <w:r w:rsidR="00F85E8C">
        <w:rPr>
          <w:rFonts w:ascii="Verdana" w:hAnsi="Verdana"/>
          <w:sz w:val="22"/>
          <w:szCs w:val="22"/>
        </w:rPr>
        <w:t>:</w:t>
      </w:r>
    </w:p>
    <w:p w14:paraId="0477E86A" w14:textId="68B70F69" w:rsidR="008141B0" w:rsidRPr="00BD3911" w:rsidRDefault="001C5D5B" w:rsidP="00C36A18">
      <w:pPr>
        <w:pStyle w:val="ListParagraph"/>
        <w:numPr>
          <w:ilvl w:val="0"/>
          <w:numId w:val="18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use communication skills to help patients/clients to identify what is important to them.</w:t>
      </w:r>
    </w:p>
    <w:p w14:paraId="0250029F" w14:textId="5B028B28" w:rsidR="001C5D5B" w:rsidRPr="00BD3911" w:rsidRDefault="001C5D5B" w:rsidP="00C36A18">
      <w:pPr>
        <w:pStyle w:val="ListParagraph"/>
        <w:numPr>
          <w:ilvl w:val="0"/>
          <w:numId w:val="18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enable patients/clients to make informed choices.</w:t>
      </w:r>
    </w:p>
    <w:p w14:paraId="62906656" w14:textId="62413016" w:rsidR="001C5D5B" w:rsidRPr="00BD3911" w:rsidRDefault="001C5D5B" w:rsidP="00C36A18">
      <w:pPr>
        <w:pStyle w:val="ListParagraph"/>
        <w:numPr>
          <w:ilvl w:val="0"/>
          <w:numId w:val="18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identify the challenges involved with Advance Care Planning.</w:t>
      </w:r>
    </w:p>
    <w:p w14:paraId="79DE9BE6" w14:textId="0007ED99" w:rsidR="001C5D5B" w:rsidRPr="00BD3911" w:rsidRDefault="001C5D5B" w:rsidP="00C36A18">
      <w:pPr>
        <w:pStyle w:val="ListParagraph"/>
        <w:numPr>
          <w:ilvl w:val="0"/>
          <w:numId w:val="18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recognise the legal implications of Advance Decisions to Refuse Treatment.</w:t>
      </w:r>
    </w:p>
    <w:p w14:paraId="4B32AA3F" w14:textId="7D2A0D4A" w:rsidR="001C5D5B" w:rsidRPr="00BD3911" w:rsidRDefault="001C5D5B" w:rsidP="00C36A18">
      <w:pPr>
        <w:pStyle w:val="ListParagraph"/>
        <w:numPr>
          <w:ilvl w:val="0"/>
          <w:numId w:val="18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be aware of reversible conditions.</w:t>
      </w:r>
    </w:p>
    <w:p w14:paraId="514CC213" w14:textId="156E9DF2" w:rsidR="001C5D5B" w:rsidRPr="00BD3911" w:rsidRDefault="00257DD1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Contents</w:t>
      </w:r>
      <w:r w:rsidR="00F85E8C">
        <w:rPr>
          <w:rFonts w:ascii="Verdana" w:hAnsi="Verdana"/>
          <w:sz w:val="22"/>
          <w:szCs w:val="22"/>
        </w:rPr>
        <w:t>:</w:t>
      </w:r>
    </w:p>
    <w:p w14:paraId="3ECE07D9" w14:textId="252AAC71" w:rsidR="001C5D5B" w:rsidRPr="00BD3911" w:rsidRDefault="001C5D5B" w:rsidP="00C36A18">
      <w:pPr>
        <w:pStyle w:val="ListParagraph"/>
        <w:numPr>
          <w:ilvl w:val="0"/>
          <w:numId w:val="19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What is Advance Care Planning</w:t>
      </w:r>
      <w:r w:rsidR="00BC75CA" w:rsidRPr="00BD3911">
        <w:rPr>
          <w:rFonts w:ascii="Verdana" w:hAnsi="Verdana"/>
          <w:sz w:val="22"/>
          <w:szCs w:val="22"/>
        </w:rPr>
        <w:t>.</w:t>
      </w:r>
    </w:p>
    <w:p w14:paraId="4751D4F4" w14:textId="79E185C1" w:rsidR="001C5D5B" w:rsidRPr="00BD3911" w:rsidRDefault="00BC75CA" w:rsidP="00C36A18">
      <w:pPr>
        <w:pStyle w:val="ListParagraph"/>
        <w:numPr>
          <w:ilvl w:val="0"/>
          <w:numId w:val="19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Talking about death and dying and fears about these conversations.</w:t>
      </w:r>
    </w:p>
    <w:p w14:paraId="30E72A18" w14:textId="36939E2F" w:rsidR="00BC75CA" w:rsidRPr="00BD3911" w:rsidRDefault="00BC75CA" w:rsidP="00C36A18">
      <w:pPr>
        <w:pStyle w:val="ListParagraph"/>
        <w:numPr>
          <w:ilvl w:val="0"/>
          <w:numId w:val="19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Preferred place of death.</w:t>
      </w:r>
    </w:p>
    <w:p w14:paraId="58284152" w14:textId="24E9CDDA" w:rsidR="00BC75CA" w:rsidRPr="00BD3911" w:rsidRDefault="00BC75CA" w:rsidP="00C36A18">
      <w:pPr>
        <w:pStyle w:val="ListParagraph"/>
        <w:numPr>
          <w:ilvl w:val="0"/>
          <w:numId w:val="19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Preferred place of care.</w:t>
      </w:r>
    </w:p>
    <w:p w14:paraId="388AECF4" w14:textId="36813320" w:rsidR="00BC75CA" w:rsidRPr="00BD3911" w:rsidRDefault="00BC75CA" w:rsidP="00C36A18">
      <w:pPr>
        <w:pStyle w:val="ListParagraph"/>
        <w:numPr>
          <w:ilvl w:val="0"/>
          <w:numId w:val="19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DNACPR</w:t>
      </w:r>
      <w:r w:rsidR="00256394">
        <w:rPr>
          <w:rFonts w:ascii="Verdana" w:hAnsi="Verdana"/>
          <w:sz w:val="22"/>
          <w:szCs w:val="22"/>
        </w:rPr>
        <w:t>.</w:t>
      </w:r>
    </w:p>
    <w:p w14:paraId="55BD49F6" w14:textId="44A17022" w:rsidR="00BC75CA" w:rsidRPr="00BD3911" w:rsidRDefault="00BC75CA" w:rsidP="00C36A18">
      <w:pPr>
        <w:pStyle w:val="ListParagraph"/>
        <w:numPr>
          <w:ilvl w:val="0"/>
          <w:numId w:val="19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Skills required for successful Advance Care Planning.</w:t>
      </w:r>
    </w:p>
    <w:p w14:paraId="0057B035" w14:textId="0B92768B" w:rsidR="00BC75CA" w:rsidRPr="00BD3911" w:rsidRDefault="00BC75CA" w:rsidP="00C36A18">
      <w:pPr>
        <w:pStyle w:val="ListParagraph"/>
        <w:numPr>
          <w:ilvl w:val="0"/>
          <w:numId w:val="19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Reviewing.</w:t>
      </w:r>
    </w:p>
    <w:p w14:paraId="5D0B3032" w14:textId="6CAEC9FA" w:rsidR="00FD6D54" w:rsidRPr="004B6ED3" w:rsidRDefault="00BC75CA" w:rsidP="00C36A18">
      <w:pPr>
        <w:pStyle w:val="ListParagraph"/>
        <w:numPr>
          <w:ilvl w:val="0"/>
          <w:numId w:val="19"/>
        </w:numPr>
        <w:spacing w:before="0" w:after="120" w:line="300" w:lineRule="exact"/>
        <w:rPr>
          <w:rFonts w:ascii="Verdana" w:hAnsi="Verdana"/>
          <w:caps/>
          <w:spacing w:val="15"/>
          <w:sz w:val="22"/>
          <w:szCs w:val="22"/>
        </w:rPr>
      </w:pPr>
      <w:r w:rsidRPr="004B6ED3">
        <w:rPr>
          <w:rFonts w:ascii="Verdana" w:hAnsi="Verdana"/>
          <w:sz w:val="22"/>
          <w:szCs w:val="22"/>
        </w:rPr>
        <w:t xml:space="preserve">What is a Treatment Escalation Plan. </w:t>
      </w:r>
      <w:r w:rsidR="00FD6D54" w:rsidRPr="004B6ED3">
        <w:rPr>
          <w:rFonts w:ascii="Verdana" w:hAnsi="Verdana"/>
        </w:rPr>
        <w:br w:type="page"/>
      </w:r>
    </w:p>
    <w:p w14:paraId="4A4BDD47" w14:textId="77777777" w:rsidR="0014080F" w:rsidRDefault="00A602A0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17" w:name="_Toc202441887"/>
      <w:r w:rsidRPr="00BD3911">
        <w:rPr>
          <w:rFonts w:ascii="Verdana" w:hAnsi="Verdana"/>
        </w:rPr>
        <w:lastRenderedPageBreak/>
        <w:t xml:space="preserve">Recognising </w:t>
      </w:r>
      <w:r w:rsidR="003151AB" w:rsidRPr="00BD3911">
        <w:rPr>
          <w:rFonts w:ascii="Verdana" w:hAnsi="Verdana"/>
        </w:rPr>
        <w:t xml:space="preserve">and Care of </w:t>
      </w:r>
      <w:r w:rsidRPr="00BD3911">
        <w:rPr>
          <w:rFonts w:ascii="Verdana" w:hAnsi="Verdana"/>
        </w:rPr>
        <w:t>the Dying Patient</w:t>
      </w:r>
      <w:bookmarkEnd w:id="17"/>
    </w:p>
    <w:p w14:paraId="790A72BD" w14:textId="178895BD" w:rsidR="00BD5EF6" w:rsidRPr="00D715DB" w:rsidRDefault="00D9766E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Session Time:</w:t>
      </w:r>
      <w:r w:rsidR="00A602A0" w:rsidRPr="00D715DB">
        <w:rPr>
          <w:rFonts w:ascii="Verdana" w:hAnsi="Verdana"/>
          <w:sz w:val="22"/>
          <w:szCs w:val="22"/>
        </w:rPr>
        <w:t xml:space="preserve"> </w:t>
      </w:r>
      <w:proofErr w:type="gramStart"/>
      <w:r w:rsidR="0061448E" w:rsidRPr="00D715DB">
        <w:rPr>
          <w:rFonts w:ascii="Verdana" w:hAnsi="Verdana"/>
          <w:sz w:val="22"/>
          <w:szCs w:val="22"/>
        </w:rPr>
        <w:t>2</w:t>
      </w:r>
      <w:proofErr w:type="gramEnd"/>
      <w:r w:rsidR="00A602A0" w:rsidRPr="00D715DB">
        <w:rPr>
          <w:rFonts w:ascii="Verdana" w:hAnsi="Verdana"/>
          <w:sz w:val="22"/>
          <w:szCs w:val="22"/>
        </w:rPr>
        <w:t xml:space="preserve">½ </w:t>
      </w:r>
      <w:r w:rsidR="00497DC6">
        <w:rPr>
          <w:rFonts w:ascii="Verdana" w:hAnsi="Verdana"/>
          <w:sz w:val="22"/>
          <w:szCs w:val="22"/>
        </w:rPr>
        <w:t>hours.</w:t>
      </w:r>
    </w:p>
    <w:p w14:paraId="6E1BD3CB" w14:textId="59725AEB" w:rsidR="0004335E" w:rsidRDefault="0029245D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Aim</w:t>
      </w:r>
      <w:r w:rsidR="00F85E8C">
        <w:rPr>
          <w:rFonts w:ascii="Verdana" w:hAnsi="Verdana"/>
          <w:sz w:val="22"/>
          <w:szCs w:val="22"/>
        </w:rPr>
        <w:t>:</w:t>
      </w:r>
      <w:r w:rsidR="00BF74A8">
        <w:rPr>
          <w:rFonts w:ascii="Verdana" w:hAnsi="Verdana"/>
          <w:sz w:val="22"/>
          <w:szCs w:val="22"/>
        </w:rPr>
        <w:t xml:space="preserve"> </w:t>
      </w:r>
      <w:r w:rsidRPr="00BD3911">
        <w:rPr>
          <w:rFonts w:ascii="Verdana" w:hAnsi="Verdana"/>
          <w:sz w:val="22"/>
          <w:szCs w:val="22"/>
        </w:rPr>
        <w:t>To increase confidence in identifying the last days and hours of life and recogni</w:t>
      </w:r>
      <w:r w:rsidR="00A90ADA">
        <w:rPr>
          <w:rFonts w:ascii="Verdana" w:hAnsi="Verdana"/>
          <w:sz w:val="22"/>
          <w:szCs w:val="22"/>
        </w:rPr>
        <w:t>s</w:t>
      </w:r>
      <w:r w:rsidRPr="00BD3911">
        <w:rPr>
          <w:rFonts w:ascii="Verdana" w:hAnsi="Verdana"/>
          <w:sz w:val="22"/>
          <w:szCs w:val="22"/>
        </w:rPr>
        <w:t>e the signs of dying.</w:t>
      </w:r>
    </w:p>
    <w:p w14:paraId="6D488965" w14:textId="77777777" w:rsidR="00BF74A8" w:rsidRPr="00BD3911" w:rsidRDefault="00BF74A8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</w:p>
    <w:p w14:paraId="73C7D7B9" w14:textId="74F1AFC8" w:rsidR="0029245D" w:rsidRPr="00BD3911" w:rsidRDefault="00923E4D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Learning Outcome</w:t>
      </w:r>
      <w:r w:rsidR="003E5DA8" w:rsidRPr="00BD3911">
        <w:rPr>
          <w:rFonts w:ascii="Verdana" w:hAnsi="Verdana"/>
          <w:sz w:val="22"/>
          <w:szCs w:val="22"/>
        </w:rPr>
        <w:t>s</w:t>
      </w:r>
      <w:r w:rsidR="00F85E8C">
        <w:rPr>
          <w:rFonts w:ascii="Verdana" w:hAnsi="Verdana"/>
          <w:sz w:val="22"/>
          <w:szCs w:val="22"/>
        </w:rPr>
        <w:t>:</w:t>
      </w:r>
    </w:p>
    <w:p w14:paraId="55120292" w14:textId="15932AF8" w:rsidR="003E5DA8" w:rsidRPr="00BD3911" w:rsidRDefault="003E5DA8" w:rsidP="00C36A18">
      <w:pPr>
        <w:pStyle w:val="ListParagraph"/>
        <w:numPr>
          <w:ilvl w:val="0"/>
          <w:numId w:val="8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Identify Signs of dying</w:t>
      </w:r>
      <w:r w:rsidR="00256394">
        <w:rPr>
          <w:rFonts w:ascii="Verdana" w:hAnsi="Verdana"/>
          <w:sz w:val="22"/>
          <w:szCs w:val="22"/>
        </w:rPr>
        <w:t>.</w:t>
      </w:r>
    </w:p>
    <w:p w14:paraId="02ACD32C" w14:textId="49E4257D" w:rsidR="003E5DA8" w:rsidRPr="00BD3911" w:rsidRDefault="003E5DA8" w:rsidP="00C36A18">
      <w:pPr>
        <w:pStyle w:val="ListParagraph"/>
        <w:numPr>
          <w:ilvl w:val="0"/>
          <w:numId w:val="8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Consider reversible causes</w:t>
      </w:r>
      <w:r w:rsidR="00256394">
        <w:rPr>
          <w:rFonts w:ascii="Verdana" w:hAnsi="Verdana"/>
          <w:sz w:val="22"/>
          <w:szCs w:val="22"/>
        </w:rPr>
        <w:t>.</w:t>
      </w:r>
    </w:p>
    <w:p w14:paraId="1E57E8C0" w14:textId="6E36FEAE" w:rsidR="003E5DA8" w:rsidRPr="00BD3911" w:rsidRDefault="003E5DA8" w:rsidP="00C36A18">
      <w:pPr>
        <w:pStyle w:val="ListParagraph"/>
        <w:numPr>
          <w:ilvl w:val="0"/>
          <w:numId w:val="8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Explore ways to support someone who is dying</w:t>
      </w:r>
      <w:r w:rsidR="00B934CF" w:rsidRPr="00BD3911">
        <w:rPr>
          <w:rFonts w:ascii="Verdana" w:hAnsi="Verdana"/>
          <w:sz w:val="22"/>
          <w:szCs w:val="22"/>
        </w:rPr>
        <w:t>.</w:t>
      </w:r>
    </w:p>
    <w:p w14:paraId="4ED53885" w14:textId="5D5DB7A1" w:rsidR="00B934CF" w:rsidRPr="00BD3911" w:rsidRDefault="00B934CF" w:rsidP="00C36A18">
      <w:pPr>
        <w:pStyle w:val="ListParagraph"/>
        <w:numPr>
          <w:ilvl w:val="0"/>
          <w:numId w:val="8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To provide comfort </w:t>
      </w:r>
      <w:r w:rsidR="00476A84" w:rsidRPr="00BD3911">
        <w:rPr>
          <w:rFonts w:ascii="Verdana" w:hAnsi="Verdana"/>
          <w:sz w:val="22"/>
          <w:szCs w:val="22"/>
        </w:rPr>
        <w:t xml:space="preserve">at </w:t>
      </w:r>
      <w:r w:rsidR="00256394">
        <w:rPr>
          <w:rFonts w:ascii="Verdana" w:hAnsi="Verdana"/>
          <w:sz w:val="22"/>
          <w:szCs w:val="22"/>
        </w:rPr>
        <w:t>E</w:t>
      </w:r>
      <w:r w:rsidR="00476A84" w:rsidRPr="00BD3911">
        <w:rPr>
          <w:rFonts w:ascii="Verdana" w:hAnsi="Verdana"/>
          <w:sz w:val="22"/>
          <w:szCs w:val="22"/>
        </w:rPr>
        <w:t xml:space="preserve">nd of </w:t>
      </w:r>
      <w:r w:rsidR="00153568">
        <w:rPr>
          <w:rFonts w:ascii="Verdana" w:hAnsi="Verdana"/>
          <w:sz w:val="22"/>
          <w:szCs w:val="22"/>
        </w:rPr>
        <w:t>L</w:t>
      </w:r>
      <w:r w:rsidR="00476A84" w:rsidRPr="00BD3911">
        <w:rPr>
          <w:rFonts w:ascii="Verdana" w:hAnsi="Verdana"/>
          <w:sz w:val="22"/>
          <w:szCs w:val="22"/>
        </w:rPr>
        <w:t>ife.</w:t>
      </w:r>
    </w:p>
    <w:p w14:paraId="62918918" w14:textId="2A9813CB" w:rsidR="003151AB" w:rsidRPr="00BD3911" w:rsidRDefault="003151AB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Content</w:t>
      </w:r>
      <w:r w:rsidR="00BF57FA">
        <w:rPr>
          <w:rFonts w:ascii="Verdana" w:hAnsi="Verdana"/>
          <w:sz w:val="22"/>
          <w:szCs w:val="22"/>
        </w:rPr>
        <w:t>s</w:t>
      </w:r>
      <w:r w:rsidR="00F85E8C">
        <w:rPr>
          <w:rFonts w:ascii="Verdana" w:hAnsi="Verdana"/>
          <w:sz w:val="22"/>
          <w:szCs w:val="22"/>
        </w:rPr>
        <w:t>:</w:t>
      </w:r>
    </w:p>
    <w:p w14:paraId="68DE59CB" w14:textId="217331E8" w:rsidR="003151AB" w:rsidRPr="00BD3911" w:rsidRDefault="003151AB" w:rsidP="00C36A18">
      <w:pPr>
        <w:pStyle w:val="ListParagraph"/>
        <w:numPr>
          <w:ilvl w:val="0"/>
          <w:numId w:val="9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Discussion on the meaning of dying.</w:t>
      </w:r>
    </w:p>
    <w:p w14:paraId="716F5F65" w14:textId="622EA978" w:rsidR="003151AB" w:rsidRPr="00BD3911" w:rsidRDefault="003151AB" w:rsidP="00C36A18">
      <w:pPr>
        <w:pStyle w:val="ListParagraph"/>
        <w:numPr>
          <w:ilvl w:val="0"/>
          <w:numId w:val="9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Psychological care for person and their families</w:t>
      </w:r>
      <w:r w:rsidR="00256394">
        <w:rPr>
          <w:rFonts w:ascii="Verdana" w:hAnsi="Verdana"/>
          <w:sz w:val="22"/>
          <w:szCs w:val="22"/>
        </w:rPr>
        <w:t>.</w:t>
      </w:r>
    </w:p>
    <w:p w14:paraId="1ECDB7D9" w14:textId="3328490B" w:rsidR="003151AB" w:rsidRPr="00BD3911" w:rsidRDefault="003151AB" w:rsidP="00C36A18">
      <w:pPr>
        <w:pStyle w:val="ListParagraph"/>
        <w:numPr>
          <w:ilvl w:val="0"/>
          <w:numId w:val="9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Communication with family</w:t>
      </w:r>
      <w:r w:rsidR="00256394">
        <w:rPr>
          <w:rFonts w:ascii="Verdana" w:hAnsi="Verdana"/>
          <w:sz w:val="22"/>
          <w:szCs w:val="22"/>
        </w:rPr>
        <w:t>.</w:t>
      </w:r>
    </w:p>
    <w:p w14:paraId="10DF5B5C" w14:textId="5C1ED939" w:rsidR="003151AB" w:rsidRPr="00BD3911" w:rsidRDefault="003151AB" w:rsidP="00C36A18">
      <w:pPr>
        <w:pStyle w:val="ListParagraph"/>
        <w:numPr>
          <w:ilvl w:val="0"/>
          <w:numId w:val="9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Self-care for the family and professional.</w:t>
      </w:r>
    </w:p>
    <w:p w14:paraId="79E40D2F" w14:textId="2B870CC7" w:rsidR="003151AB" w:rsidRPr="00BD3911" w:rsidRDefault="003151AB" w:rsidP="00C36A18">
      <w:pPr>
        <w:pStyle w:val="ListParagraph"/>
        <w:numPr>
          <w:ilvl w:val="0"/>
          <w:numId w:val="9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Physical signs of dying</w:t>
      </w:r>
      <w:r w:rsidR="00256394">
        <w:rPr>
          <w:rFonts w:ascii="Verdana" w:hAnsi="Verdana"/>
          <w:sz w:val="22"/>
          <w:szCs w:val="22"/>
        </w:rPr>
        <w:t>.</w:t>
      </w:r>
    </w:p>
    <w:p w14:paraId="5F27EEB3" w14:textId="40C21DBD" w:rsidR="00ED4851" w:rsidRPr="004B6ED3" w:rsidRDefault="003151AB" w:rsidP="00C36A18">
      <w:pPr>
        <w:pStyle w:val="ListParagraph"/>
        <w:numPr>
          <w:ilvl w:val="0"/>
          <w:numId w:val="9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Caring for the dying</w:t>
      </w:r>
      <w:r w:rsidR="00256394">
        <w:rPr>
          <w:rFonts w:ascii="Verdana" w:hAnsi="Verdana"/>
          <w:sz w:val="22"/>
          <w:szCs w:val="22"/>
        </w:rPr>
        <w:t>.</w:t>
      </w:r>
    </w:p>
    <w:p w14:paraId="2B31A8BB" w14:textId="2B9C23C1" w:rsidR="00FD6D54" w:rsidRDefault="00FD6D54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660908E8" w14:textId="583AD0B6" w:rsidR="00C368D0" w:rsidRDefault="00654A47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18" w:name="_Toc202441888"/>
      <w:r w:rsidRPr="00BD3911">
        <w:rPr>
          <w:rFonts w:ascii="Verdana" w:hAnsi="Verdana"/>
        </w:rPr>
        <w:lastRenderedPageBreak/>
        <w:t>Verification of</w:t>
      </w:r>
      <w:r w:rsidR="00D478A8" w:rsidRPr="00BD3911">
        <w:rPr>
          <w:rFonts w:ascii="Verdana" w:hAnsi="Verdana"/>
        </w:rPr>
        <w:t xml:space="preserve"> Expected</w:t>
      </w:r>
      <w:r w:rsidRPr="00BD3911">
        <w:rPr>
          <w:rFonts w:ascii="Verdana" w:hAnsi="Verdana"/>
        </w:rPr>
        <w:t xml:space="preserve"> Death</w:t>
      </w:r>
      <w:bookmarkEnd w:id="18"/>
    </w:p>
    <w:p w14:paraId="5289ED35" w14:textId="77777777" w:rsidR="0011397F" w:rsidRPr="002D404F" w:rsidRDefault="00D9766E" w:rsidP="0011397F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Session Time:</w:t>
      </w:r>
      <w:r w:rsidR="00A81D7A" w:rsidRPr="00D715DB">
        <w:rPr>
          <w:rFonts w:ascii="Verdana" w:hAnsi="Verdana"/>
          <w:sz w:val="22"/>
          <w:szCs w:val="22"/>
        </w:rPr>
        <w:t xml:space="preserve"> </w:t>
      </w:r>
      <w:r w:rsidR="00497DC6">
        <w:rPr>
          <w:rFonts w:ascii="Verdana" w:hAnsi="Verdana"/>
          <w:sz w:val="22"/>
          <w:szCs w:val="22"/>
        </w:rPr>
        <w:t>3</w:t>
      </w:r>
      <w:r w:rsidR="00A81D7A" w:rsidRPr="00D715DB">
        <w:rPr>
          <w:rFonts w:ascii="Verdana" w:hAnsi="Verdana"/>
          <w:sz w:val="22"/>
          <w:szCs w:val="22"/>
        </w:rPr>
        <w:t xml:space="preserve"> </w:t>
      </w:r>
      <w:r w:rsidR="00497DC6">
        <w:rPr>
          <w:rFonts w:ascii="Verdana" w:hAnsi="Verdana"/>
          <w:sz w:val="22"/>
          <w:szCs w:val="22"/>
        </w:rPr>
        <w:t>hours.</w:t>
      </w:r>
      <w:r w:rsidR="00C546EC">
        <w:rPr>
          <w:rFonts w:ascii="Verdana" w:hAnsi="Verdana"/>
          <w:sz w:val="22"/>
          <w:szCs w:val="22"/>
        </w:rPr>
        <w:t xml:space="preserve"> </w:t>
      </w:r>
      <w:r w:rsidR="00C546EC" w:rsidRPr="00C3038D">
        <w:rPr>
          <w:rFonts w:ascii="Verdana" w:hAnsi="Verdana"/>
          <w:sz w:val="22"/>
          <w:szCs w:val="22"/>
        </w:rPr>
        <w:t>This includes a competency assessment.</w:t>
      </w:r>
      <w:r w:rsidR="0011397F">
        <w:rPr>
          <w:rFonts w:ascii="Verdana" w:hAnsi="Verdana"/>
          <w:sz w:val="22"/>
          <w:szCs w:val="22"/>
        </w:rPr>
        <w:t xml:space="preserve"> </w:t>
      </w:r>
      <w:r w:rsidR="0011397F" w:rsidRPr="002D404F">
        <w:rPr>
          <w:rFonts w:ascii="Verdana" w:hAnsi="Verdana"/>
          <w:b/>
          <w:bCs/>
          <w:sz w:val="22"/>
          <w:szCs w:val="22"/>
        </w:rPr>
        <w:t xml:space="preserve">This session </w:t>
      </w:r>
      <w:proofErr w:type="gramStart"/>
      <w:r w:rsidR="0011397F" w:rsidRPr="002D404F">
        <w:rPr>
          <w:rFonts w:ascii="Verdana" w:hAnsi="Verdana"/>
          <w:b/>
          <w:bCs/>
          <w:sz w:val="22"/>
          <w:szCs w:val="22"/>
        </w:rPr>
        <w:t>is delivered</w:t>
      </w:r>
      <w:proofErr w:type="gramEnd"/>
      <w:r w:rsidR="0011397F" w:rsidRPr="002D404F">
        <w:rPr>
          <w:rFonts w:ascii="Verdana" w:hAnsi="Verdana"/>
          <w:b/>
          <w:bCs/>
          <w:sz w:val="22"/>
          <w:szCs w:val="22"/>
        </w:rPr>
        <w:t xml:space="preserve"> face-to-face.</w:t>
      </w:r>
    </w:p>
    <w:p w14:paraId="0F5545BE" w14:textId="77777777" w:rsidR="0011397F" w:rsidRDefault="0011397F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</w:p>
    <w:p w14:paraId="54B6E9F2" w14:textId="165328EA" w:rsidR="00C5137F" w:rsidRDefault="00C5137F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Aim</w:t>
      </w:r>
      <w:r w:rsidR="00F85E8C">
        <w:rPr>
          <w:rFonts w:ascii="Verdana" w:hAnsi="Verdana"/>
          <w:sz w:val="22"/>
          <w:szCs w:val="22"/>
        </w:rPr>
        <w:t>:</w:t>
      </w:r>
      <w:r w:rsidR="00BF74A8">
        <w:rPr>
          <w:rFonts w:ascii="Verdana" w:hAnsi="Verdana"/>
          <w:sz w:val="22"/>
          <w:szCs w:val="22"/>
        </w:rPr>
        <w:t xml:space="preserve"> </w:t>
      </w:r>
      <w:r w:rsidRPr="00BD3911">
        <w:rPr>
          <w:rFonts w:ascii="Verdana" w:hAnsi="Verdana"/>
          <w:sz w:val="22"/>
          <w:szCs w:val="22"/>
        </w:rPr>
        <w:t>For Registered Professionals to be able to verify a death.</w:t>
      </w:r>
    </w:p>
    <w:p w14:paraId="6B831F81" w14:textId="77777777" w:rsidR="00C546EC" w:rsidRPr="00BD3911" w:rsidRDefault="00C546EC" w:rsidP="00C36A18">
      <w:pPr>
        <w:pStyle w:val="ListParagraph"/>
        <w:tabs>
          <w:tab w:val="left" w:pos="7051"/>
        </w:tabs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</w:p>
    <w:p w14:paraId="2DD116AE" w14:textId="47232F38" w:rsidR="00C5137F" w:rsidRPr="00BD3911" w:rsidRDefault="00C5137F" w:rsidP="00C36A18">
      <w:pPr>
        <w:pStyle w:val="ListParagraph"/>
        <w:tabs>
          <w:tab w:val="left" w:pos="7051"/>
        </w:tabs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Learning Outcomes</w:t>
      </w:r>
      <w:r w:rsidR="00F85E8C">
        <w:rPr>
          <w:rFonts w:ascii="Verdana" w:hAnsi="Verdana"/>
          <w:sz w:val="22"/>
          <w:szCs w:val="22"/>
        </w:rPr>
        <w:t>:</w:t>
      </w:r>
    </w:p>
    <w:p w14:paraId="6D77EA8B" w14:textId="0D92B95A" w:rsidR="00C5137F" w:rsidRPr="00BD3911" w:rsidRDefault="00C5137F" w:rsidP="00C36A18">
      <w:pPr>
        <w:pStyle w:val="ListParagraph"/>
        <w:numPr>
          <w:ilvl w:val="0"/>
          <w:numId w:val="10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Determine the physiological aspects of death</w:t>
      </w:r>
      <w:r w:rsidR="00256394">
        <w:rPr>
          <w:rFonts w:ascii="Verdana" w:hAnsi="Verdana"/>
          <w:sz w:val="22"/>
          <w:szCs w:val="22"/>
        </w:rPr>
        <w:t>.</w:t>
      </w:r>
    </w:p>
    <w:p w14:paraId="2C6DD50D" w14:textId="58FAB518" w:rsidR="00C5137F" w:rsidRPr="00BD3911" w:rsidRDefault="00C5137F" w:rsidP="00C36A18">
      <w:pPr>
        <w:pStyle w:val="ListParagraph"/>
        <w:numPr>
          <w:ilvl w:val="0"/>
          <w:numId w:val="10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proofErr w:type="gramStart"/>
      <w:r w:rsidRPr="00BD3911">
        <w:rPr>
          <w:rFonts w:ascii="Verdana" w:hAnsi="Verdana"/>
          <w:sz w:val="22"/>
          <w:szCs w:val="22"/>
        </w:rPr>
        <w:t>Have an understanding of</w:t>
      </w:r>
      <w:proofErr w:type="gramEnd"/>
      <w:r w:rsidRPr="00BD3911">
        <w:rPr>
          <w:rFonts w:ascii="Verdana" w:hAnsi="Verdana"/>
          <w:sz w:val="22"/>
          <w:szCs w:val="22"/>
        </w:rPr>
        <w:t xml:space="preserve"> the importance of communicating with staff, </w:t>
      </w:r>
      <w:proofErr w:type="gramStart"/>
      <w:r w:rsidRPr="00BD3911">
        <w:rPr>
          <w:rFonts w:ascii="Verdana" w:hAnsi="Verdana"/>
          <w:sz w:val="22"/>
          <w:szCs w:val="22"/>
        </w:rPr>
        <w:t>family</w:t>
      </w:r>
      <w:proofErr w:type="gramEnd"/>
      <w:r w:rsidRPr="00BD3911">
        <w:rPr>
          <w:rFonts w:ascii="Verdana" w:hAnsi="Verdana"/>
          <w:sz w:val="22"/>
          <w:szCs w:val="22"/>
        </w:rPr>
        <w:t xml:space="preserve"> and carers</w:t>
      </w:r>
      <w:r w:rsidR="00256394">
        <w:rPr>
          <w:rFonts w:ascii="Verdana" w:hAnsi="Verdana"/>
          <w:sz w:val="22"/>
          <w:szCs w:val="22"/>
        </w:rPr>
        <w:t>.</w:t>
      </w:r>
    </w:p>
    <w:p w14:paraId="0C93259F" w14:textId="77777777" w:rsidR="00C5137F" w:rsidRPr="00BD3911" w:rsidRDefault="00C5137F" w:rsidP="00C36A18">
      <w:pPr>
        <w:pStyle w:val="ListParagraph"/>
        <w:numPr>
          <w:ilvl w:val="0"/>
          <w:numId w:val="10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Demonstrate an understanding of the clinical role and legal issues related to Verification of Death (VOED).</w:t>
      </w:r>
    </w:p>
    <w:p w14:paraId="04170CB2" w14:textId="57C59242" w:rsidR="00C5137F" w:rsidRPr="00BD3911" w:rsidRDefault="00C5137F" w:rsidP="00C36A18">
      <w:pPr>
        <w:pStyle w:val="ListParagraph"/>
        <w:numPr>
          <w:ilvl w:val="0"/>
          <w:numId w:val="10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be clear on VOED Policy for own employing organisation.</w:t>
      </w:r>
    </w:p>
    <w:p w14:paraId="75CD2379" w14:textId="250241B9" w:rsidR="00C5137F" w:rsidRPr="00BD3911" w:rsidRDefault="00C5137F" w:rsidP="00C36A18">
      <w:pPr>
        <w:pStyle w:val="ListParagraph"/>
        <w:numPr>
          <w:ilvl w:val="0"/>
          <w:numId w:val="10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Describe the principles in context with scope of practice from the Nursing and Midwifery (NMC) Code of Practice or the Health &amp; Care Professionals Council (HCPC) Standards of Proficiency</w:t>
      </w:r>
      <w:r w:rsidR="00256394">
        <w:rPr>
          <w:rFonts w:ascii="Verdana" w:hAnsi="Verdana"/>
          <w:sz w:val="22"/>
          <w:szCs w:val="22"/>
        </w:rPr>
        <w:t>.</w:t>
      </w:r>
    </w:p>
    <w:p w14:paraId="09DB8723" w14:textId="00CAAD4C" w:rsidR="00C5137F" w:rsidRPr="00BD3911" w:rsidRDefault="00D478A8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Contents</w:t>
      </w:r>
      <w:r w:rsidR="00F85E8C">
        <w:rPr>
          <w:rFonts w:ascii="Verdana" w:hAnsi="Verdana"/>
          <w:sz w:val="22"/>
          <w:szCs w:val="22"/>
        </w:rPr>
        <w:t>:</w:t>
      </w:r>
    </w:p>
    <w:p w14:paraId="291A66A3" w14:textId="4A9DAEB3" w:rsidR="00D478A8" w:rsidRPr="00BD3911" w:rsidRDefault="00D478A8" w:rsidP="00C36A18">
      <w:pPr>
        <w:pStyle w:val="ListParagraph"/>
        <w:numPr>
          <w:ilvl w:val="0"/>
          <w:numId w:val="11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What happens after death.</w:t>
      </w:r>
    </w:p>
    <w:p w14:paraId="1E43EBB6" w14:textId="56447614" w:rsidR="00D478A8" w:rsidRPr="00BD3911" w:rsidRDefault="00D478A8" w:rsidP="00C36A18">
      <w:pPr>
        <w:pStyle w:val="ListParagraph"/>
        <w:numPr>
          <w:ilvl w:val="0"/>
          <w:numId w:val="11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The Law.</w:t>
      </w:r>
    </w:p>
    <w:p w14:paraId="1B72C352" w14:textId="62A00E2D" w:rsidR="00D478A8" w:rsidRPr="00BD3911" w:rsidRDefault="00D478A8" w:rsidP="00C36A18">
      <w:pPr>
        <w:pStyle w:val="ListParagraph"/>
        <w:numPr>
          <w:ilvl w:val="0"/>
          <w:numId w:val="11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Recognising Dying</w:t>
      </w:r>
      <w:r w:rsidR="00256394">
        <w:rPr>
          <w:rFonts w:ascii="Verdana" w:hAnsi="Verdana"/>
          <w:sz w:val="22"/>
          <w:szCs w:val="22"/>
        </w:rPr>
        <w:t>.</w:t>
      </w:r>
    </w:p>
    <w:p w14:paraId="198CF36E" w14:textId="458BD273" w:rsidR="00D478A8" w:rsidRPr="00BD3911" w:rsidRDefault="00D478A8" w:rsidP="00C36A18">
      <w:pPr>
        <w:pStyle w:val="ListParagraph"/>
        <w:numPr>
          <w:ilvl w:val="0"/>
          <w:numId w:val="11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What is an expected death.</w:t>
      </w:r>
    </w:p>
    <w:p w14:paraId="5E0A808C" w14:textId="20156636" w:rsidR="00D478A8" w:rsidRPr="00BD3911" w:rsidRDefault="00D478A8" w:rsidP="00C36A18">
      <w:pPr>
        <w:pStyle w:val="ListParagraph"/>
        <w:numPr>
          <w:ilvl w:val="0"/>
          <w:numId w:val="11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The Verification Process.</w:t>
      </w:r>
    </w:p>
    <w:p w14:paraId="28D9446E" w14:textId="6ADCBC0F" w:rsidR="00D478A8" w:rsidRPr="00BD3911" w:rsidRDefault="00D478A8" w:rsidP="00C36A18">
      <w:pPr>
        <w:pStyle w:val="ListParagraph"/>
        <w:numPr>
          <w:ilvl w:val="0"/>
          <w:numId w:val="11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Communication – Breaking </w:t>
      </w:r>
      <w:proofErr w:type="gramStart"/>
      <w:r w:rsidRPr="00BD3911">
        <w:rPr>
          <w:rFonts w:ascii="Verdana" w:hAnsi="Verdana"/>
          <w:sz w:val="22"/>
          <w:szCs w:val="22"/>
        </w:rPr>
        <w:t>bad news</w:t>
      </w:r>
      <w:proofErr w:type="gramEnd"/>
      <w:r w:rsidRPr="00BD3911">
        <w:rPr>
          <w:rFonts w:ascii="Verdana" w:hAnsi="Verdana"/>
          <w:sz w:val="22"/>
          <w:szCs w:val="22"/>
        </w:rPr>
        <w:t>.</w:t>
      </w:r>
    </w:p>
    <w:p w14:paraId="39777FAC" w14:textId="5B32ABF3" w:rsidR="00FD6D54" w:rsidRPr="00F05549" w:rsidRDefault="00D478A8" w:rsidP="00C36A18">
      <w:pPr>
        <w:pStyle w:val="ListParagraph"/>
        <w:numPr>
          <w:ilvl w:val="0"/>
          <w:numId w:val="11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F05549">
        <w:rPr>
          <w:rFonts w:ascii="Verdana" w:hAnsi="Verdana"/>
          <w:sz w:val="22"/>
          <w:szCs w:val="22"/>
        </w:rPr>
        <w:t>Documentation.</w:t>
      </w:r>
      <w:r w:rsidR="00FD6D54" w:rsidRPr="00F05549">
        <w:rPr>
          <w:rFonts w:ascii="Verdana" w:hAnsi="Verdana"/>
          <w:sz w:val="22"/>
          <w:szCs w:val="22"/>
        </w:rPr>
        <w:br w:type="page"/>
      </w:r>
    </w:p>
    <w:p w14:paraId="265A89B1" w14:textId="77777777" w:rsidR="002D65A7" w:rsidRDefault="00127955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19" w:name="_Toc202441889"/>
      <w:r w:rsidRPr="00BD3911">
        <w:rPr>
          <w:rFonts w:ascii="Verdana" w:hAnsi="Verdana"/>
        </w:rPr>
        <w:lastRenderedPageBreak/>
        <w:t>Well</w:t>
      </w:r>
      <w:r w:rsidR="00DB3964">
        <w:rPr>
          <w:rFonts w:ascii="Verdana" w:hAnsi="Verdana"/>
        </w:rPr>
        <w:t>-</w:t>
      </w:r>
      <w:r w:rsidRPr="00BD3911">
        <w:rPr>
          <w:rFonts w:ascii="Verdana" w:hAnsi="Verdana"/>
        </w:rPr>
        <w:t>being and Self-</w:t>
      </w:r>
      <w:r w:rsidR="00F85E8C">
        <w:rPr>
          <w:rFonts w:ascii="Verdana" w:hAnsi="Verdana"/>
        </w:rPr>
        <w:t>c</w:t>
      </w:r>
      <w:r w:rsidRPr="00BD3911">
        <w:rPr>
          <w:rFonts w:ascii="Verdana" w:hAnsi="Verdana"/>
        </w:rPr>
        <w:t>are</w:t>
      </w:r>
      <w:bookmarkEnd w:id="19"/>
    </w:p>
    <w:p w14:paraId="45893A9E" w14:textId="16B7993E" w:rsidR="00ED4851" w:rsidRPr="00D715DB" w:rsidRDefault="00D9766E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Session Time:</w:t>
      </w:r>
      <w:r w:rsidR="00127955" w:rsidRPr="00D715DB">
        <w:rPr>
          <w:rFonts w:ascii="Verdana" w:hAnsi="Verdana"/>
          <w:sz w:val="22"/>
          <w:szCs w:val="22"/>
        </w:rPr>
        <w:t xml:space="preserve"> </w:t>
      </w:r>
      <w:proofErr w:type="gramStart"/>
      <w:r w:rsidR="00085A02" w:rsidRPr="00D715DB">
        <w:rPr>
          <w:rFonts w:ascii="Verdana" w:hAnsi="Verdana"/>
          <w:sz w:val="22"/>
          <w:szCs w:val="22"/>
        </w:rPr>
        <w:t>2</w:t>
      </w:r>
      <w:proofErr w:type="gramEnd"/>
      <w:r w:rsidR="00127955" w:rsidRPr="00D715DB">
        <w:rPr>
          <w:rFonts w:ascii="Verdana" w:hAnsi="Verdana"/>
          <w:sz w:val="22"/>
          <w:szCs w:val="22"/>
        </w:rPr>
        <w:t xml:space="preserve">½ </w:t>
      </w:r>
      <w:r w:rsidR="00497DC6">
        <w:rPr>
          <w:rFonts w:ascii="Verdana" w:hAnsi="Verdana"/>
          <w:sz w:val="22"/>
          <w:szCs w:val="22"/>
        </w:rPr>
        <w:t>hours.</w:t>
      </w:r>
    </w:p>
    <w:p w14:paraId="6AC2C25B" w14:textId="17179681" w:rsidR="00127955" w:rsidRPr="00BD3911" w:rsidRDefault="00127955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Aim</w:t>
      </w:r>
      <w:r w:rsidR="00F85E8C">
        <w:rPr>
          <w:rFonts w:ascii="Verdana" w:hAnsi="Verdana"/>
          <w:sz w:val="22"/>
          <w:szCs w:val="22"/>
        </w:rPr>
        <w:t>:</w:t>
      </w:r>
      <w:r w:rsidR="00BF74A8">
        <w:rPr>
          <w:rFonts w:ascii="Verdana" w:hAnsi="Verdana"/>
          <w:sz w:val="22"/>
          <w:szCs w:val="22"/>
        </w:rPr>
        <w:t xml:space="preserve"> </w:t>
      </w:r>
      <w:r w:rsidRPr="00BD3911">
        <w:rPr>
          <w:rFonts w:ascii="Verdana" w:hAnsi="Verdana"/>
          <w:sz w:val="22"/>
          <w:szCs w:val="22"/>
        </w:rPr>
        <w:t>To recognize the importance of maintaining well</w:t>
      </w:r>
      <w:r w:rsidR="00B20A89">
        <w:rPr>
          <w:rFonts w:ascii="Verdana" w:hAnsi="Verdana"/>
          <w:sz w:val="22"/>
          <w:szCs w:val="22"/>
        </w:rPr>
        <w:t>-</w:t>
      </w:r>
      <w:r w:rsidRPr="00BD3911">
        <w:rPr>
          <w:rFonts w:ascii="Verdana" w:hAnsi="Verdana"/>
          <w:sz w:val="22"/>
          <w:szCs w:val="22"/>
        </w:rPr>
        <w:t xml:space="preserve">being </w:t>
      </w:r>
      <w:r w:rsidR="00AF3E6B" w:rsidRPr="00BD3911">
        <w:rPr>
          <w:rFonts w:ascii="Verdana" w:hAnsi="Verdana"/>
          <w:sz w:val="22"/>
          <w:szCs w:val="22"/>
        </w:rPr>
        <w:t>and to recognise the importance of self-care for carers.</w:t>
      </w:r>
    </w:p>
    <w:p w14:paraId="4DEDD315" w14:textId="37C7A57F" w:rsidR="00127955" w:rsidRPr="00BD3911" w:rsidRDefault="00127955" w:rsidP="00C36A18">
      <w:pPr>
        <w:pStyle w:val="ListParagraph"/>
        <w:tabs>
          <w:tab w:val="left" w:pos="7051"/>
        </w:tabs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</w:p>
    <w:p w14:paraId="0124BCF3" w14:textId="603BA4ED" w:rsidR="00127955" w:rsidRPr="00BD3911" w:rsidRDefault="00127955" w:rsidP="00C36A18">
      <w:pPr>
        <w:pStyle w:val="ListParagraph"/>
        <w:tabs>
          <w:tab w:val="left" w:pos="7051"/>
        </w:tabs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Learning </w:t>
      </w:r>
      <w:r w:rsidR="00AF3E6B" w:rsidRPr="00BD3911">
        <w:rPr>
          <w:rFonts w:ascii="Verdana" w:hAnsi="Verdana"/>
          <w:sz w:val="22"/>
          <w:szCs w:val="22"/>
        </w:rPr>
        <w:t>Outcomes</w:t>
      </w:r>
      <w:r w:rsidR="00F85E8C">
        <w:rPr>
          <w:rFonts w:ascii="Verdana" w:hAnsi="Verdana"/>
          <w:sz w:val="22"/>
          <w:szCs w:val="22"/>
        </w:rPr>
        <w:t>:</w:t>
      </w:r>
    </w:p>
    <w:p w14:paraId="39478F8E" w14:textId="5508DF8E" w:rsidR="00AF3E6B" w:rsidRPr="00BD3911" w:rsidRDefault="00AF3E6B" w:rsidP="00C36A18">
      <w:pPr>
        <w:pStyle w:val="ListParagraph"/>
        <w:numPr>
          <w:ilvl w:val="0"/>
          <w:numId w:val="14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proofErr w:type="gramStart"/>
      <w:r w:rsidRPr="00BD3911">
        <w:rPr>
          <w:rFonts w:ascii="Verdana" w:hAnsi="Verdana"/>
          <w:sz w:val="22"/>
          <w:szCs w:val="22"/>
        </w:rPr>
        <w:t>A holistic approach</w:t>
      </w:r>
      <w:proofErr w:type="gramEnd"/>
      <w:r w:rsidRPr="00BD3911">
        <w:rPr>
          <w:rFonts w:ascii="Verdana" w:hAnsi="Verdana"/>
          <w:sz w:val="22"/>
          <w:szCs w:val="22"/>
        </w:rPr>
        <w:t xml:space="preserve"> to achieve an overall wellness, including physical, emotional, </w:t>
      </w:r>
      <w:proofErr w:type="gramStart"/>
      <w:r w:rsidRPr="00BD3911">
        <w:rPr>
          <w:rFonts w:ascii="Verdana" w:hAnsi="Verdana"/>
          <w:sz w:val="22"/>
          <w:szCs w:val="22"/>
        </w:rPr>
        <w:t>spiritual</w:t>
      </w:r>
      <w:proofErr w:type="gramEnd"/>
      <w:r w:rsidRPr="00BD3911">
        <w:rPr>
          <w:rFonts w:ascii="Verdana" w:hAnsi="Verdana"/>
          <w:sz w:val="22"/>
          <w:szCs w:val="22"/>
        </w:rPr>
        <w:t xml:space="preserve"> and social well-being.</w:t>
      </w:r>
    </w:p>
    <w:p w14:paraId="6086C969" w14:textId="7C136D14" w:rsidR="00E952BD" w:rsidRPr="00BD3911" w:rsidRDefault="00E952BD" w:rsidP="00C36A18">
      <w:pPr>
        <w:pStyle w:val="ListParagraph"/>
        <w:numPr>
          <w:ilvl w:val="0"/>
          <w:numId w:val="14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For Health Care Professional</w:t>
      </w:r>
      <w:r w:rsidR="00D769F5">
        <w:rPr>
          <w:rFonts w:ascii="Verdana" w:hAnsi="Verdana"/>
          <w:sz w:val="22"/>
          <w:szCs w:val="22"/>
        </w:rPr>
        <w:t>s</w:t>
      </w:r>
      <w:r w:rsidRPr="00BD3911">
        <w:rPr>
          <w:rFonts w:ascii="Verdana" w:hAnsi="Verdana"/>
          <w:sz w:val="22"/>
          <w:szCs w:val="22"/>
        </w:rPr>
        <w:t xml:space="preserve"> to recognise the importance of self-care </w:t>
      </w:r>
      <w:proofErr w:type="gramStart"/>
      <w:r w:rsidRPr="00BD3911">
        <w:rPr>
          <w:rFonts w:ascii="Verdana" w:hAnsi="Verdana"/>
          <w:sz w:val="22"/>
          <w:szCs w:val="22"/>
        </w:rPr>
        <w:t>so as to</w:t>
      </w:r>
      <w:proofErr w:type="gramEnd"/>
      <w:r w:rsidRPr="00BD3911">
        <w:rPr>
          <w:rFonts w:ascii="Verdana" w:hAnsi="Verdana"/>
          <w:sz w:val="22"/>
          <w:szCs w:val="22"/>
        </w:rPr>
        <w:t xml:space="preserve"> avoid “burn out</w:t>
      </w:r>
      <w:proofErr w:type="gramStart"/>
      <w:r w:rsidRPr="00BD3911">
        <w:rPr>
          <w:rFonts w:ascii="Verdana" w:hAnsi="Verdana"/>
          <w:sz w:val="22"/>
          <w:szCs w:val="22"/>
        </w:rPr>
        <w:t>”.</w:t>
      </w:r>
      <w:proofErr w:type="gramEnd"/>
    </w:p>
    <w:p w14:paraId="70F37F97" w14:textId="050B48D5" w:rsidR="00AF3E6B" w:rsidRPr="00BD3911" w:rsidRDefault="00C91098" w:rsidP="00C36A18">
      <w:pPr>
        <w:pStyle w:val="ListParagraph"/>
        <w:numPr>
          <w:ilvl w:val="0"/>
          <w:numId w:val="14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To identify and accessing additional resources to provide support.</w:t>
      </w:r>
    </w:p>
    <w:p w14:paraId="6DA37EA0" w14:textId="69DECD04" w:rsidR="00C91098" w:rsidRPr="00BD3911" w:rsidRDefault="00C91098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Content</w:t>
      </w:r>
      <w:r w:rsidR="00BF57FA">
        <w:rPr>
          <w:rFonts w:ascii="Verdana" w:hAnsi="Verdana"/>
          <w:sz w:val="22"/>
          <w:szCs w:val="22"/>
        </w:rPr>
        <w:t>s</w:t>
      </w:r>
      <w:r w:rsidR="00F85E8C">
        <w:rPr>
          <w:rFonts w:ascii="Verdana" w:hAnsi="Verdana"/>
          <w:sz w:val="22"/>
          <w:szCs w:val="22"/>
        </w:rPr>
        <w:t>:</w:t>
      </w:r>
    </w:p>
    <w:p w14:paraId="23CA88CB" w14:textId="385B9705" w:rsidR="00C91098" w:rsidRPr="00BD3911" w:rsidRDefault="00CB5003" w:rsidP="00C36A18">
      <w:pPr>
        <w:pStyle w:val="ListParagraph"/>
        <w:numPr>
          <w:ilvl w:val="0"/>
          <w:numId w:val="15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Recognise stress and anxiety</w:t>
      </w:r>
      <w:r w:rsidR="00355262" w:rsidRPr="00BD3911">
        <w:rPr>
          <w:rFonts w:ascii="Verdana" w:hAnsi="Verdana"/>
          <w:sz w:val="22"/>
          <w:szCs w:val="22"/>
        </w:rPr>
        <w:t>.</w:t>
      </w:r>
    </w:p>
    <w:p w14:paraId="2CBD78B4" w14:textId="5119C886" w:rsidR="00355262" w:rsidRPr="00BD3911" w:rsidRDefault="00355262" w:rsidP="00C36A18">
      <w:pPr>
        <w:pStyle w:val="ListParagraph"/>
        <w:numPr>
          <w:ilvl w:val="0"/>
          <w:numId w:val="15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What is “burn out” and where to seek help</w:t>
      </w:r>
      <w:r w:rsidR="00BC7A23">
        <w:rPr>
          <w:rFonts w:ascii="Verdana" w:hAnsi="Verdana"/>
          <w:sz w:val="22"/>
          <w:szCs w:val="22"/>
        </w:rPr>
        <w:t>.</w:t>
      </w:r>
    </w:p>
    <w:p w14:paraId="47E8F74A" w14:textId="5EC725F6" w:rsidR="00355262" w:rsidRPr="00BD3911" w:rsidRDefault="00355262" w:rsidP="00C36A18">
      <w:pPr>
        <w:pStyle w:val="ListParagraph"/>
        <w:numPr>
          <w:ilvl w:val="0"/>
          <w:numId w:val="15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What is quality of life.</w:t>
      </w:r>
    </w:p>
    <w:p w14:paraId="19082D87" w14:textId="652E8CA0" w:rsidR="00E952BD" w:rsidRPr="00BD3911" w:rsidRDefault="00E952BD" w:rsidP="00C36A18">
      <w:pPr>
        <w:pStyle w:val="ListParagraph"/>
        <w:numPr>
          <w:ilvl w:val="0"/>
          <w:numId w:val="15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Resilience</w:t>
      </w:r>
      <w:r w:rsidR="00BC7A23">
        <w:rPr>
          <w:rFonts w:ascii="Verdana" w:hAnsi="Verdana"/>
          <w:sz w:val="22"/>
          <w:szCs w:val="22"/>
        </w:rPr>
        <w:t>.</w:t>
      </w:r>
    </w:p>
    <w:p w14:paraId="472154A5" w14:textId="7B353EB9" w:rsidR="00E952BD" w:rsidRPr="00BD3911" w:rsidRDefault="00E952BD" w:rsidP="00C36A18">
      <w:pPr>
        <w:pStyle w:val="ListParagraph"/>
        <w:numPr>
          <w:ilvl w:val="0"/>
          <w:numId w:val="15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Team working. </w:t>
      </w:r>
    </w:p>
    <w:p w14:paraId="272ACC94" w14:textId="41FB825D" w:rsidR="00127955" w:rsidRPr="00BD3911" w:rsidRDefault="00127955" w:rsidP="00C36A18">
      <w:pPr>
        <w:pStyle w:val="ListParagraph"/>
        <w:tabs>
          <w:tab w:val="left" w:pos="7051"/>
        </w:tabs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</w:p>
    <w:p w14:paraId="67D7FBC5" w14:textId="0505ADE6" w:rsidR="00FD6D54" w:rsidRDefault="00FD6D54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2F0F0829" w14:textId="77777777" w:rsidR="00443892" w:rsidRDefault="00F20318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20" w:name="_Toc202441890"/>
      <w:r>
        <w:rPr>
          <w:rFonts w:ascii="Verdana" w:hAnsi="Verdana"/>
        </w:rPr>
        <w:lastRenderedPageBreak/>
        <w:t>End-of-Life champions</w:t>
      </w:r>
      <w:bookmarkEnd w:id="20"/>
    </w:p>
    <w:p w14:paraId="764D297A" w14:textId="25A06CCF" w:rsidR="00760BF1" w:rsidRPr="00D715DB" w:rsidRDefault="00D9766E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Session Time:</w:t>
      </w:r>
      <w:r w:rsidR="00760BF1" w:rsidRPr="00D715DB">
        <w:rPr>
          <w:rFonts w:ascii="Verdana" w:hAnsi="Verdana"/>
          <w:sz w:val="22"/>
          <w:szCs w:val="22"/>
        </w:rPr>
        <w:t xml:space="preserve"> </w:t>
      </w:r>
      <w:r w:rsidR="00FE3EA9">
        <w:rPr>
          <w:rFonts w:ascii="Verdana" w:hAnsi="Verdana"/>
          <w:sz w:val="22"/>
          <w:szCs w:val="22"/>
        </w:rPr>
        <w:t>2</w:t>
      </w:r>
      <w:r w:rsidR="00FE3EA9" w:rsidRPr="00D715DB">
        <w:rPr>
          <w:rFonts w:ascii="Verdana" w:hAnsi="Verdana"/>
          <w:sz w:val="22"/>
          <w:szCs w:val="22"/>
        </w:rPr>
        <w:t xml:space="preserve"> </w:t>
      </w:r>
      <w:r w:rsidR="00FE3EA9">
        <w:rPr>
          <w:rFonts w:ascii="Verdana" w:hAnsi="Verdana"/>
          <w:sz w:val="22"/>
          <w:szCs w:val="22"/>
        </w:rPr>
        <w:t>x 4 hours.</w:t>
      </w:r>
    </w:p>
    <w:p w14:paraId="09369462" w14:textId="5A145071" w:rsidR="00760BF1" w:rsidRPr="00BD3911" w:rsidRDefault="00760BF1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Aim:</w:t>
      </w:r>
      <w:r w:rsidR="00BC770B">
        <w:rPr>
          <w:rFonts w:ascii="Verdana" w:hAnsi="Verdana"/>
          <w:sz w:val="22"/>
          <w:szCs w:val="22"/>
        </w:rPr>
        <w:t xml:space="preserve"> </w:t>
      </w:r>
      <w:r w:rsidRPr="00BD3911">
        <w:rPr>
          <w:rFonts w:ascii="Verdana" w:hAnsi="Verdana"/>
          <w:sz w:val="22"/>
          <w:szCs w:val="22"/>
        </w:rPr>
        <w:t xml:space="preserve">To </w:t>
      </w:r>
      <w:r w:rsidR="0033334D">
        <w:rPr>
          <w:rFonts w:ascii="Verdana" w:hAnsi="Verdana"/>
          <w:sz w:val="22"/>
          <w:szCs w:val="22"/>
        </w:rPr>
        <w:t xml:space="preserve">empower </w:t>
      </w:r>
      <w:r w:rsidR="00D769F5">
        <w:rPr>
          <w:rFonts w:ascii="Verdana" w:hAnsi="Verdana"/>
          <w:sz w:val="22"/>
          <w:szCs w:val="22"/>
        </w:rPr>
        <w:t>all</w:t>
      </w:r>
      <w:r w:rsidR="0033334D">
        <w:rPr>
          <w:rFonts w:ascii="Verdana" w:hAnsi="Verdana"/>
          <w:sz w:val="22"/>
          <w:szCs w:val="22"/>
        </w:rPr>
        <w:t xml:space="preserve"> </w:t>
      </w:r>
      <w:r w:rsidR="00D769F5">
        <w:rPr>
          <w:rFonts w:ascii="Verdana" w:hAnsi="Verdana"/>
          <w:sz w:val="22"/>
          <w:szCs w:val="22"/>
        </w:rPr>
        <w:t>H</w:t>
      </w:r>
      <w:r w:rsidR="0033334D">
        <w:rPr>
          <w:rFonts w:ascii="Verdana" w:hAnsi="Verdana"/>
          <w:sz w:val="22"/>
          <w:szCs w:val="22"/>
        </w:rPr>
        <w:t>ealth</w:t>
      </w:r>
      <w:r w:rsidR="00D769F5">
        <w:rPr>
          <w:rFonts w:ascii="Verdana" w:hAnsi="Verdana"/>
          <w:sz w:val="22"/>
          <w:szCs w:val="22"/>
        </w:rPr>
        <w:t xml:space="preserve"> C</w:t>
      </w:r>
      <w:r w:rsidR="0033334D">
        <w:rPr>
          <w:rFonts w:ascii="Verdana" w:hAnsi="Verdana"/>
          <w:sz w:val="22"/>
          <w:szCs w:val="22"/>
        </w:rPr>
        <w:t xml:space="preserve">are </w:t>
      </w:r>
      <w:r w:rsidR="00D769F5">
        <w:rPr>
          <w:rFonts w:ascii="Verdana" w:hAnsi="Verdana"/>
          <w:sz w:val="22"/>
          <w:szCs w:val="22"/>
        </w:rPr>
        <w:t>P</w:t>
      </w:r>
      <w:r w:rsidR="0033334D">
        <w:rPr>
          <w:rFonts w:ascii="Verdana" w:hAnsi="Verdana"/>
          <w:sz w:val="22"/>
          <w:szCs w:val="22"/>
        </w:rPr>
        <w:t>rofessional</w:t>
      </w:r>
      <w:r w:rsidR="00D769F5">
        <w:rPr>
          <w:rFonts w:ascii="Verdana" w:hAnsi="Verdana"/>
          <w:sz w:val="22"/>
          <w:szCs w:val="22"/>
        </w:rPr>
        <w:t>s</w:t>
      </w:r>
      <w:r w:rsidR="0033334D">
        <w:rPr>
          <w:rFonts w:ascii="Verdana" w:hAnsi="Verdana"/>
          <w:sz w:val="22"/>
          <w:szCs w:val="22"/>
        </w:rPr>
        <w:t xml:space="preserve"> to support their teams through patient end-of-life care with dignity and respect, whilst also supporting families.</w:t>
      </w:r>
    </w:p>
    <w:p w14:paraId="0DE716AC" w14:textId="77777777" w:rsidR="00760BF1" w:rsidRPr="00BD3911" w:rsidRDefault="00760BF1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Learning Outcomes</w:t>
      </w:r>
      <w:r>
        <w:rPr>
          <w:rFonts w:ascii="Verdana" w:hAnsi="Verdana"/>
          <w:sz w:val="22"/>
          <w:szCs w:val="22"/>
        </w:rPr>
        <w:t>:</w:t>
      </w:r>
    </w:p>
    <w:p w14:paraId="755D7842" w14:textId="0B77EE78" w:rsidR="00760BF1" w:rsidRPr="00BD3911" w:rsidRDefault="00B379F7" w:rsidP="00C36A18">
      <w:pPr>
        <w:pStyle w:val="ListParagraph"/>
        <w:numPr>
          <w:ilvl w:val="0"/>
          <w:numId w:val="3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Develop communication skills to empower the health</w:t>
      </w:r>
      <w:r w:rsidR="0014430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care professional to initiate conversations around death.</w:t>
      </w:r>
    </w:p>
    <w:p w14:paraId="1DDB6986" w14:textId="656934FF" w:rsidR="00760BF1" w:rsidRPr="00BD3911" w:rsidRDefault="00F86394" w:rsidP="00C36A18">
      <w:pPr>
        <w:pStyle w:val="ListParagraph"/>
        <w:numPr>
          <w:ilvl w:val="0"/>
          <w:numId w:val="3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 understand medications.</w:t>
      </w:r>
    </w:p>
    <w:p w14:paraId="056C02BD" w14:textId="536B0FD0" w:rsidR="00760BF1" w:rsidRPr="00BD3911" w:rsidRDefault="00F86394" w:rsidP="00C36A18">
      <w:pPr>
        <w:pStyle w:val="ListParagraph"/>
        <w:numPr>
          <w:ilvl w:val="0"/>
          <w:numId w:val="3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To support the wishes of the patient.</w:t>
      </w:r>
    </w:p>
    <w:p w14:paraId="0DB769CB" w14:textId="0C8FAF1A" w:rsidR="00760BF1" w:rsidRDefault="00760BF1" w:rsidP="00C36A18">
      <w:pPr>
        <w:pStyle w:val="ListParagraph"/>
        <w:numPr>
          <w:ilvl w:val="0"/>
          <w:numId w:val="3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To </w:t>
      </w:r>
      <w:r w:rsidR="004C53D8">
        <w:rPr>
          <w:rFonts w:ascii="Verdana" w:hAnsi="Verdana"/>
          <w:sz w:val="22"/>
          <w:szCs w:val="22"/>
        </w:rPr>
        <w:t>assess, plan and provide person-centred care</w:t>
      </w:r>
      <w:r>
        <w:rPr>
          <w:rFonts w:ascii="Verdana" w:hAnsi="Verdana"/>
          <w:sz w:val="22"/>
          <w:szCs w:val="22"/>
        </w:rPr>
        <w:t>.</w:t>
      </w:r>
    </w:p>
    <w:p w14:paraId="099DCE30" w14:textId="4784D48E" w:rsidR="002B7E84" w:rsidRDefault="002B7E84" w:rsidP="00C36A18">
      <w:pPr>
        <w:pStyle w:val="ListParagraph"/>
        <w:numPr>
          <w:ilvl w:val="0"/>
          <w:numId w:val="3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Spiritual care.</w:t>
      </w:r>
    </w:p>
    <w:p w14:paraId="6920F052" w14:textId="08CF129F" w:rsidR="002B7E84" w:rsidRPr="00BD3911" w:rsidRDefault="002B7E84" w:rsidP="00C36A18">
      <w:pPr>
        <w:pStyle w:val="ListParagraph"/>
        <w:numPr>
          <w:ilvl w:val="0"/>
          <w:numId w:val="3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Identifying the dying patient.</w:t>
      </w:r>
    </w:p>
    <w:p w14:paraId="506257C7" w14:textId="77777777" w:rsidR="00760BF1" w:rsidRPr="00BD3911" w:rsidRDefault="00760BF1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Content</w:t>
      </w:r>
      <w:r>
        <w:rPr>
          <w:rFonts w:ascii="Verdana" w:hAnsi="Verdana"/>
          <w:sz w:val="22"/>
          <w:szCs w:val="22"/>
        </w:rPr>
        <w:t>s</w:t>
      </w:r>
      <w:r w:rsidRPr="00BD3911">
        <w:rPr>
          <w:rFonts w:ascii="Verdana" w:hAnsi="Verdana"/>
          <w:sz w:val="22"/>
          <w:szCs w:val="22"/>
        </w:rPr>
        <w:t>:</w:t>
      </w:r>
    </w:p>
    <w:p w14:paraId="67CE4E9F" w14:textId="64B7024E" w:rsidR="00760BF1" w:rsidRPr="00BD3911" w:rsidRDefault="00BE66B2" w:rsidP="00C36A18">
      <w:pPr>
        <w:pStyle w:val="ListParagraph"/>
        <w:numPr>
          <w:ilvl w:val="0"/>
          <w:numId w:val="3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Advance care planning.</w:t>
      </w:r>
    </w:p>
    <w:p w14:paraId="70AB2817" w14:textId="7CBE482A" w:rsidR="00760BF1" w:rsidRPr="00BD3911" w:rsidRDefault="003A00C5" w:rsidP="00C36A18">
      <w:pPr>
        <w:pStyle w:val="ListParagraph"/>
        <w:numPr>
          <w:ilvl w:val="0"/>
          <w:numId w:val="3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Medication.</w:t>
      </w:r>
    </w:p>
    <w:p w14:paraId="712DDDA2" w14:textId="06334D69" w:rsidR="00760BF1" w:rsidRPr="00BD3911" w:rsidRDefault="003A00C5" w:rsidP="00C36A18">
      <w:pPr>
        <w:pStyle w:val="ListParagraph"/>
        <w:numPr>
          <w:ilvl w:val="0"/>
          <w:numId w:val="3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Communication.</w:t>
      </w:r>
    </w:p>
    <w:p w14:paraId="079C839F" w14:textId="68A05808" w:rsidR="00760BF1" w:rsidRPr="00BD3911" w:rsidRDefault="003A00C5" w:rsidP="00C36A18">
      <w:pPr>
        <w:pStyle w:val="ListParagraph"/>
        <w:numPr>
          <w:ilvl w:val="0"/>
          <w:numId w:val="3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Nutrition and hydration.</w:t>
      </w:r>
    </w:p>
    <w:p w14:paraId="1A72104E" w14:textId="665F7DB1" w:rsidR="00760BF1" w:rsidRDefault="007D460B" w:rsidP="00C36A18">
      <w:pPr>
        <w:pStyle w:val="ListParagraph"/>
        <w:numPr>
          <w:ilvl w:val="0"/>
          <w:numId w:val="3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Holistic assessment.</w:t>
      </w:r>
    </w:p>
    <w:p w14:paraId="7903E0A5" w14:textId="4E556DD1" w:rsidR="007D460B" w:rsidRDefault="007D460B" w:rsidP="00C36A18">
      <w:pPr>
        <w:pStyle w:val="ListParagraph"/>
        <w:numPr>
          <w:ilvl w:val="0"/>
          <w:numId w:val="3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Self-care.</w:t>
      </w:r>
    </w:p>
    <w:p w14:paraId="376C1283" w14:textId="279E8456" w:rsidR="00C86CA6" w:rsidRPr="00E033AD" w:rsidRDefault="00E033AD" w:rsidP="00C36A18">
      <w:pPr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  <w:r w:rsidRPr="00E033AD">
        <w:rPr>
          <w:rFonts w:ascii="Verdana" w:hAnsi="Verdana"/>
          <w:b/>
          <w:bCs/>
          <w:sz w:val="22"/>
          <w:szCs w:val="22"/>
        </w:rPr>
        <w:t>10</w:t>
      </w:r>
      <w:r w:rsidR="002B7E84">
        <w:rPr>
          <w:rFonts w:ascii="Verdana" w:hAnsi="Verdana"/>
          <w:b/>
          <w:bCs/>
          <w:sz w:val="22"/>
          <w:szCs w:val="22"/>
        </w:rPr>
        <w:t>-12</w:t>
      </w:r>
      <w:r w:rsidRPr="00E033AD">
        <w:rPr>
          <w:rFonts w:ascii="Verdana" w:hAnsi="Verdana"/>
          <w:b/>
          <w:bCs/>
          <w:sz w:val="22"/>
          <w:szCs w:val="22"/>
        </w:rPr>
        <w:t xml:space="preserve"> people per session.</w:t>
      </w:r>
    </w:p>
    <w:p w14:paraId="2C59252E" w14:textId="19B63272" w:rsidR="00760BF1" w:rsidRDefault="00760BF1" w:rsidP="00C36A18">
      <w:pPr>
        <w:spacing w:before="0" w:after="120" w:line="300" w:lineRule="exact"/>
        <w:contextualSpacing/>
        <w:rPr>
          <w:rFonts w:ascii="Verdana" w:hAnsi="Verdana"/>
          <w:caps/>
          <w:spacing w:val="15"/>
          <w:sz w:val="22"/>
          <w:szCs w:val="22"/>
        </w:rPr>
      </w:pPr>
      <w:r>
        <w:rPr>
          <w:rFonts w:ascii="Verdana" w:hAnsi="Verdana"/>
          <w:caps/>
          <w:spacing w:val="15"/>
          <w:sz w:val="22"/>
          <w:szCs w:val="22"/>
        </w:rPr>
        <w:br w:type="page"/>
      </w:r>
    </w:p>
    <w:p w14:paraId="14C0AD37" w14:textId="6EFD7538" w:rsidR="00F62BE1" w:rsidRDefault="00054EC7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21" w:name="_Toc202441891"/>
      <w:r>
        <w:rPr>
          <w:rFonts w:ascii="Verdana" w:hAnsi="Verdana"/>
        </w:rPr>
        <w:lastRenderedPageBreak/>
        <w:t xml:space="preserve">Supporting </w:t>
      </w:r>
      <w:r w:rsidR="00647263">
        <w:rPr>
          <w:rFonts w:ascii="Verdana" w:hAnsi="Verdana"/>
        </w:rPr>
        <w:t>Grief</w:t>
      </w:r>
      <w:r w:rsidR="008A7168">
        <w:rPr>
          <w:rFonts w:ascii="Verdana" w:hAnsi="Verdana"/>
        </w:rPr>
        <w:t xml:space="preserve">, </w:t>
      </w:r>
      <w:proofErr w:type="gramStart"/>
      <w:r w:rsidR="008A7168">
        <w:rPr>
          <w:rFonts w:ascii="Verdana" w:hAnsi="Verdana"/>
        </w:rPr>
        <w:t>Loss</w:t>
      </w:r>
      <w:proofErr w:type="gramEnd"/>
      <w:r w:rsidR="008A7168">
        <w:rPr>
          <w:rFonts w:ascii="Verdana" w:hAnsi="Verdana"/>
        </w:rPr>
        <w:t xml:space="preserve"> </w:t>
      </w:r>
      <w:r w:rsidR="00022B23">
        <w:rPr>
          <w:rFonts w:ascii="Verdana" w:hAnsi="Verdana"/>
        </w:rPr>
        <w:t>and</w:t>
      </w:r>
      <w:r w:rsidR="008A7168">
        <w:rPr>
          <w:rFonts w:ascii="Verdana" w:hAnsi="Verdana"/>
        </w:rPr>
        <w:t xml:space="preserve"> Trauma</w:t>
      </w:r>
      <w:bookmarkEnd w:id="21"/>
    </w:p>
    <w:p w14:paraId="31869950" w14:textId="63455275" w:rsidR="00760BF1" w:rsidRPr="00D715DB" w:rsidRDefault="00D9766E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Session Time:</w:t>
      </w:r>
      <w:r w:rsidR="00760BF1" w:rsidRPr="00D715DB">
        <w:rPr>
          <w:rFonts w:ascii="Verdana" w:hAnsi="Verdana"/>
          <w:sz w:val="22"/>
          <w:szCs w:val="22"/>
        </w:rPr>
        <w:t xml:space="preserve"> </w:t>
      </w:r>
      <w:r w:rsidR="0094464C">
        <w:rPr>
          <w:rFonts w:ascii="Verdana" w:hAnsi="Verdana"/>
          <w:sz w:val="22"/>
          <w:szCs w:val="22"/>
        </w:rPr>
        <w:t>4</w:t>
      </w:r>
      <w:r w:rsidR="00072C4C" w:rsidRPr="00D715DB">
        <w:rPr>
          <w:rFonts w:ascii="Verdana" w:hAnsi="Verdana"/>
          <w:sz w:val="22"/>
          <w:szCs w:val="22"/>
        </w:rPr>
        <w:t xml:space="preserve"> </w:t>
      </w:r>
      <w:r w:rsidR="00497DC6">
        <w:rPr>
          <w:rFonts w:ascii="Verdana" w:hAnsi="Verdana"/>
          <w:sz w:val="22"/>
          <w:szCs w:val="22"/>
        </w:rPr>
        <w:t>hours.</w:t>
      </w:r>
    </w:p>
    <w:p w14:paraId="082136AF" w14:textId="3799F5DE" w:rsidR="00760BF1" w:rsidRPr="00BD3911" w:rsidRDefault="00760BF1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Aim:</w:t>
      </w:r>
      <w:r w:rsidR="00BC770B">
        <w:rPr>
          <w:rFonts w:ascii="Verdana" w:hAnsi="Verdana"/>
          <w:sz w:val="22"/>
          <w:szCs w:val="22"/>
        </w:rPr>
        <w:t xml:space="preserve"> </w:t>
      </w:r>
      <w:r w:rsidR="00017CCA">
        <w:rPr>
          <w:rFonts w:ascii="Verdana" w:hAnsi="Verdana"/>
          <w:sz w:val="22"/>
          <w:szCs w:val="22"/>
        </w:rPr>
        <w:t xml:space="preserve">To empower managers to </w:t>
      </w:r>
      <w:r w:rsidR="00DE4190">
        <w:rPr>
          <w:rFonts w:ascii="Verdana" w:hAnsi="Verdana"/>
          <w:sz w:val="22"/>
          <w:szCs w:val="22"/>
        </w:rPr>
        <w:t xml:space="preserve">effectively </w:t>
      </w:r>
      <w:r w:rsidR="00017CCA">
        <w:rPr>
          <w:rFonts w:ascii="Verdana" w:hAnsi="Verdana"/>
          <w:sz w:val="22"/>
          <w:szCs w:val="22"/>
        </w:rPr>
        <w:t xml:space="preserve">support </w:t>
      </w:r>
      <w:r w:rsidR="00DE4190">
        <w:rPr>
          <w:rFonts w:ascii="Verdana" w:hAnsi="Verdana"/>
          <w:sz w:val="22"/>
          <w:szCs w:val="22"/>
        </w:rPr>
        <w:t>their teams with bereavement and loss.</w:t>
      </w:r>
    </w:p>
    <w:p w14:paraId="7D3B9623" w14:textId="4013E63E" w:rsidR="00760BF1" w:rsidRPr="00BD3911" w:rsidRDefault="00760BF1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Learning Outcomes</w:t>
      </w:r>
      <w:r>
        <w:rPr>
          <w:rFonts w:ascii="Verdana" w:hAnsi="Verdana"/>
          <w:sz w:val="22"/>
          <w:szCs w:val="22"/>
        </w:rPr>
        <w:t>:</w:t>
      </w:r>
      <w:r w:rsidR="005034BF" w:rsidRPr="005034BF">
        <w:rPr>
          <w:rFonts w:ascii="Verdana" w:hAnsi="Verdana"/>
          <w:b/>
          <w:bCs/>
          <w:noProof/>
          <w:sz w:val="22"/>
          <w:szCs w:val="22"/>
        </w:rPr>
        <w:t xml:space="preserve"> </w:t>
      </w:r>
    </w:p>
    <w:p w14:paraId="71FBB040" w14:textId="55D6E0CC" w:rsidR="00760BF1" w:rsidRPr="00BD3911" w:rsidRDefault="002E6116" w:rsidP="00C36A18">
      <w:pPr>
        <w:pStyle w:val="ListParagraph"/>
        <w:numPr>
          <w:ilvl w:val="0"/>
          <w:numId w:val="3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To understand </w:t>
      </w:r>
      <w:r w:rsidR="00D905E0">
        <w:rPr>
          <w:rFonts w:ascii="Verdana" w:hAnsi="Verdana"/>
          <w:sz w:val="22"/>
          <w:szCs w:val="22"/>
        </w:rPr>
        <w:t>the words bereavement and grief.</w:t>
      </w:r>
    </w:p>
    <w:p w14:paraId="5FA58B0C" w14:textId="5B929D0D" w:rsidR="00760BF1" w:rsidRPr="00BD3911" w:rsidRDefault="00760BF1" w:rsidP="00C36A18">
      <w:pPr>
        <w:pStyle w:val="ListParagraph"/>
        <w:numPr>
          <w:ilvl w:val="0"/>
          <w:numId w:val="3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To </w:t>
      </w:r>
      <w:r w:rsidR="00D905E0">
        <w:rPr>
          <w:rFonts w:ascii="Verdana" w:hAnsi="Verdana"/>
          <w:sz w:val="22"/>
          <w:szCs w:val="22"/>
        </w:rPr>
        <w:t>learn and demonstrate active listening.</w:t>
      </w:r>
    </w:p>
    <w:p w14:paraId="6CD438AD" w14:textId="0EDF304E" w:rsidR="00760BF1" w:rsidRPr="00BD3911" w:rsidRDefault="00503C88" w:rsidP="00C36A18">
      <w:pPr>
        <w:pStyle w:val="ListParagraph"/>
        <w:numPr>
          <w:ilvl w:val="0"/>
          <w:numId w:val="3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How to plan support.</w:t>
      </w:r>
    </w:p>
    <w:p w14:paraId="248F4594" w14:textId="44397C45" w:rsidR="00760BF1" w:rsidRPr="00BD3911" w:rsidRDefault="00503C88" w:rsidP="00C36A18">
      <w:pPr>
        <w:pStyle w:val="ListParagraph"/>
        <w:numPr>
          <w:ilvl w:val="0"/>
          <w:numId w:val="3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Signposting.</w:t>
      </w:r>
    </w:p>
    <w:p w14:paraId="276CF4A4" w14:textId="5AD85802" w:rsidR="00760BF1" w:rsidRDefault="00456D27" w:rsidP="00C36A18">
      <w:pPr>
        <w:pStyle w:val="ListParagraph"/>
        <w:numPr>
          <w:ilvl w:val="0"/>
          <w:numId w:val="3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How to promote a positive culture.</w:t>
      </w:r>
    </w:p>
    <w:p w14:paraId="1A22B2AA" w14:textId="2C648E81" w:rsidR="00456D27" w:rsidRPr="00BD3911" w:rsidRDefault="00A91820" w:rsidP="00C36A18">
      <w:pPr>
        <w:pStyle w:val="ListParagraph"/>
        <w:numPr>
          <w:ilvl w:val="0"/>
          <w:numId w:val="31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Identify signs of bereavement and grieving.</w:t>
      </w:r>
    </w:p>
    <w:p w14:paraId="19F2020F" w14:textId="77777777" w:rsidR="00760BF1" w:rsidRPr="00BD3911" w:rsidRDefault="00760BF1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Content</w:t>
      </w:r>
      <w:r>
        <w:rPr>
          <w:rFonts w:ascii="Verdana" w:hAnsi="Verdana"/>
          <w:sz w:val="22"/>
          <w:szCs w:val="22"/>
        </w:rPr>
        <w:t>s</w:t>
      </w:r>
      <w:r w:rsidRPr="00BD3911">
        <w:rPr>
          <w:rFonts w:ascii="Verdana" w:hAnsi="Verdana"/>
          <w:sz w:val="22"/>
          <w:szCs w:val="22"/>
        </w:rPr>
        <w:t>:</w:t>
      </w:r>
    </w:p>
    <w:p w14:paraId="6933992F" w14:textId="77777777" w:rsidR="001856A2" w:rsidRDefault="00A91820" w:rsidP="00C36A18">
      <w:pPr>
        <w:pStyle w:val="ListParagraph"/>
        <w:numPr>
          <w:ilvl w:val="0"/>
          <w:numId w:val="3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Assessment methods:</w:t>
      </w:r>
    </w:p>
    <w:p w14:paraId="7445C20D" w14:textId="65C59D62" w:rsidR="00760BF1" w:rsidRPr="00BD3911" w:rsidRDefault="003173D4" w:rsidP="00C36A18">
      <w:pPr>
        <w:pStyle w:val="ListParagraph"/>
        <w:numPr>
          <w:ilvl w:val="0"/>
          <w:numId w:val="3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group activity, targeted questions, team quizzes, role play.</w:t>
      </w:r>
    </w:p>
    <w:p w14:paraId="2443CE3E" w14:textId="2FC8FD35" w:rsidR="00C10E8F" w:rsidRDefault="00C10E8F" w:rsidP="00C36A18">
      <w:pPr>
        <w:spacing w:before="0" w:after="120" w:line="300" w:lineRule="exact"/>
        <w:contextualSpacing/>
        <w:rPr>
          <w:rFonts w:ascii="Verdana" w:hAnsi="Verdana"/>
          <w:b/>
          <w:bCs/>
          <w:noProof/>
          <w:sz w:val="22"/>
          <w:szCs w:val="22"/>
        </w:rPr>
      </w:pPr>
      <w:r w:rsidRPr="002C0B44">
        <w:rPr>
          <w:rFonts w:ascii="Verdana" w:hAnsi="Verdana"/>
          <w:b/>
          <w:bCs/>
          <w:sz w:val="22"/>
          <w:szCs w:val="22"/>
        </w:rPr>
        <w:t xml:space="preserve">Maximum of </w:t>
      </w:r>
      <w:proofErr w:type="gramStart"/>
      <w:r w:rsidRPr="002C0B44">
        <w:rPr>
          <w:rFonts w:ascii="Verdana" w:hAnsi="Verdana"/>
          <w:b/>
          <w:bCs/>
          <w:sz w:val="22"/>
          <w:szCs w:val="22"/>
        </w:rPr>
        <w:t>10</w:t>
      </w:r>
      <w:proofErr w:type="gramEnd"/>
      <w:r w:rsidRPr="002C0B44">
        <w:rPr>
          <w:rFonts w:ascii="Verdana" w:hAnsi="Verdana"/>
          <w:b/>
          <w:bCs/>
          <w:sz w:val="22"/>
          <w:szCs w:val="22"/>
        </w:rPr>
        <w:t xml:space="preserve"> people per session.</w:t>
      </w:r>
    </w:p>
    <w:p w14:paraId="31E4D391" w14:textId="1AEF8A7B" w:rsidR="00081F5A" w:rsidRDefault="00081F5A" w:rsidP="00C36A18">
      <w:pPr>
        <w:spacing w:before="0" w:after="120" w:line="300" w:lineRule="exact"/>
        <w:contextualSpacing/>
        <w:rPr>
          <w:rFonts w:ascii="Verdana" w:hAnsi="Verdana"/>
          <w:b/>
          <w:bCs/>
          <w:noProof/>
          <w:sz w:val="22"/>
          <w:szCs w:val="22"/>
        </w:rPr>
      </w:pPr>
    </w:p>
    <w:p w14:paraId="3EBD5687" w14:textId="72A05D08" w:rsidR="00081F5A" w:rsidRDefault="005034BF" w:rsidP="00C36A18">
      <w:pPr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caps/>
          <w:noProof/>
          <w:spacing w:val="15"/>
          <w:sz w:val="22"/>
          <w:szCs w:val="22"/>
        </w:rPr>
        <w:drawing>
          <wp:anchor distT="0" distB="0" distL="114300" distR="114300" simplePos="0" relativeHeight="251663370" behindDoc="0" locked="0" layoutInCell="1" allowOverlap="1" wp14:anchorId="3FF1BEE0" wp14:editId="4A71445A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2581200" cy="1540800"/>
            <wp:effectExtent l="0" t="0" r="0" b="2540"/>
            <wp:wrapNone/>
            <wp:docPr id="1469539664" name="Picture 4" descr="Women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39664" name="Picture 1469539664" descr="Women holding hands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9E662" w14:textId="0B3BF805" w:rsidR="005034BF" w:rsidRDefault="005034BF" w:rsidP="00C36A18">
      <w:pPr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4C92EF9A" w14:textId="27DFEB70" w:rsidR="005034BF" w:rsidRPr="002C0B44" w:rsidRDefault="005034BF" w:rsidP="00C36A18">
      <w:pPr>
        <w:spacing w:before="0" w:after="120" w:line="300" w:lineRule="exact"/>
        <w:contextualSpacing/>
        <w:rPr>
          <w:rFonts w:ascii="Verdana" w:hAnsi="Verdana"/>
          <w:b/>
          <w:bCs/>
          <w:sz w:val="22"/>
          <w:szCs w:val="22"/>
        </w:rPr>
      </w:pPr>
    </w:p>
    <w:p w14:paraId="42D996A7" w14:textId="1D5F72F6" w:rsidR="00653627" w:rsidRDefault="00653627" w:rsidP="00C36A18">
      <w:pPr>
        <w:spacing w:before="0" w:after="120" w:line="300" w:lineRule="exact"/>
        <w:contextualSpacing/>
        <w:rPr>
          <w:rFonts w:ascii="Verdana" w:hAnsi="Verdana"/>
          <w:caps/>
          <w:spacing w:val="15"/>
          <w:sz w:val="22"/>
          <w:szCs w:val="22"/>
        </w:rPr>
      </w:pPr>
      <w:r>
        <w:rPr>
          <w:rFonts w:ascii="Verdana" w:hAnsi="Verdana"/>
        </w:rPr>
        <w:br w:type="page"/>
      </w:r>
    </w:p>
    <w:p w14:paraId="5B7702CD" w14:textId="58E60D9D" w:rsidR="0077212D" w:rsidRDefault="00EB1187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22" w:name="_Toc202441892"/>
      <w:r>
        <w:rPr>
          <w:rFonts w:ascii="Verdana" w:hAnsi="Verdana"/>
        </w:rPr>
        <w:lastRenderedPageBreak/>
        <w:t>No Barriers Here</w:t>
      </w:r>
      <w:bookmarkEnd w:id="22"/>
    </w:p>
    <w:p w14:paraId="35380B0F" w14:textId="7DD06398" w:rsidR="0077212D" w:rsidRDefault="00DE292B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Session Time: </w:t>
      </w:r>
      <w:r w:rsidR="00775544" w:rsidRPr="00D715DB">
        <w:rPr>
          <w:rFonts w:ascii="Verdana" w:hAnsi="Verdana"/>
          <w:sz w:val="22"/>
          <w:szCs w:val="22"/>
        </w:rPr>
        <w:t xml:space="preserve">3 </w:t>
      </w:r>
      <w:r>
        <w:rPr>
          <w:rFonts w:ascii="Verdana" w:hAnsi="Verdana"/>
          <w:sz w:val="22"/>
          <w:szCs w:val="22"/>
        </w:rPr>
        <w:t>x</w:t>
      </w:r>
      <w:r w:rsidR="00775544" w:rsidRPr="00D715DB">
        <w:rPr>
          <w:rFonts w:ascii="Verdana" w:hAnsi="Verdana"/>
          <w:sz w:val="22"/>
          <w:szCs w:val="22"/>
        </w:rPr>
        <w:t xml:space="preserve"> 2</w:t>
      </w:r>
      <w:r w:rsidR="003022E5">
        <w:rPr>
          <w:rFonts w:ascii="Verdana" w:hAnsi="Verdana"/>
          <w:sz w:val="22"/>
          <w:szCs w:val="22"/>
        </w:rPr>
        <w:t xml:space="preserve">½ </w:t>
      </w:r>
      <w:r w:rsidR="00497DC6">
        <w:rPr>
          <w:rFonts w:ascii="Verdana" w:hAnsi="Verdana"/>
          <w:sz w:val="22"/>
          <w:szCs w:val="22"/>
        </w:rPr>
        <w:t>hours.</w:t>
      </w:r>
      <w:r w:rsidR="0077212D" w:rsidRPr="00D715DB">
        <w:rPr>
          <w:rFonts w:ascii="Verdana" w:hAnsi="Verdana"/>
          <w:sz w:val="22"/>
          <w:szCs w:val="22"/>
        </w:rPr>
        <w:t xml:space="preserve"> </w:t>
      </w:r>
      <w:r w:rsidR="0077212D">
        <w:rPr>
          <w:rFonts w:ascii="Verdana" w:hAnsi="Verdana"/>
          <w:sz w:val="22"/>
          <w:szCs w:val="22"/>
        </w:rPr>
        <w:t xml:space="preserve">This training takes place over </w:t>
      </w:r>
      <w:proofErr w:type="gramStart"/>
      <w:r w:rsidR="0077212D">
        <w:rPr>
          <w:rFonts w:ascii="Verdana" w:hAnsi="Verdana"/>
          <w:sz w:val="22"/>
          <w:szCs w:val="22"/>
        </w:rPr>
        <w:t>3</w:t>
      </w:r>
      <w:proofErr w:type="gramEnd"/>
      <w:r w:rsidR="0077212D">
        <w:rPr>
          <w:rFonts w:ascii="Verdana" w:hAnsi="Verdana"/>
          <w:sz w:val="22"/>
          <w:szCs w:val="22"/>
        </w:rPr>
        <w:t xml:space="preserve"> sessions, with a </w:t>
      </w:r>
      <w:r w:rsidR="00B013EA">
        <w:rPr>
          <w:rFonts w:ascii="Verdana" w:hAnsi="Verdana"/>
          <w:sz w:val="22"/>
          <w:szCs w:val="22"/>
        </w:rPr>
        <w:t>2-week</w:t>
      </w:r>
      <w:r w:rsidR="0077212D">
        <w:rPr>
          <w:rFonts w:ascii="Verdana" w:hAnsi="Verdana"/>
          <w:sz w:val="22"/>
          <w:szCs w:val="22"/>
        </w:rPr>
        <w:t xml:space="preserve"> interval between each session.</w:t>
      </w:r>
      <w:r w:rsidR="006D6F87">
        <w:rPr>
          <w:rFonts w:ascii="Verdana" w:hAnsi="Verdana"/>
          <w:sz w:val="22"/>
          <w:szCs w:val="22"/>
        </w:rPr>
        <w:t xml:space="preserve"> We will provide all the required materials.</w:t>
      </w:r>
    </w:p>
    <w:p w14:paraId="71F7D3A3" w14:textId="77777777" w:rsidR="00A54769" w:rsidRDefault="00A54769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2060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309"/>
      </w:tblGrid>
      <w:tr w:rsidR="00604E72" w14:paraId="0381B68C" w14:textId="77777777" w:rsidTr="00252C36">
        <w:trPr>
          <w:trHeight w:val="454"/>
        </w:trPr>
        <w:tc>
          <w:tcPr>
            <w:tcW w:w="4309" w:type="dxa"/>
            <w:shd w:val="clear" w:color="auto" w:fill="002060"/>
          </w:tcPr>
          <w:p w14:paraId="34BAF625" w14:textId="14E7F347" w:rsidR="00081E34" w:rsidRDefault="00A54769" w:rsidP="00C36A18">
            <w:pPr>
              <w:pStyle w:val="ListParagraph"/>
              <w:spacing w:after="120" w:line="300" w:lineRule="exact"/>
              <w:ind w:left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drawing>
                <wp:anchor distT="0" distB="0" distL="114300" distR="114300" simplePos="0" relativeHeight="251662346" behindDoc="0" locked="0" layoutInCell="1" allowOverlap="1" wp14:anchorId="216CB593" wp14:editId="56FA8919">
                  <wp:simplePos x="0" y="0"/>
                  <wp:positionH relativeFrom="column">
                    <wp:posOffset>1141</wp:posOffset>
                  </wp:positionH>
                  <wp:positionV relativeFrom="paragraph">
                    <wp:posOffset>1763</wp:posOffset>
                  </wp:positionV>
                  <wp:extent cx="2595600" cy="288000"/>
                  <wp:effectExtent l="0" t="0" r="0" b="0"/>
                  <wp:wrapNone/>
                  <wp:docPr id="129201109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011091" name="Graphic 1292011091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6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104C2E" w14:textId="5802AE99" w:rsidR="00640B31" w:rsidRPr="00BC328E" w:rsidRDefault="00B3775F" w:rsidP="00C36A18">
      <w:pPr>
        <w:pStyle w:val="ListParagraph"/>
        <w:spacing w:before="0" w:after="120" w:line="300" w:lineRule="exac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 Barriers Here is a unique and innovative approach to Advance Care Planning for people who experience inequality accessing palliative and end-of-life care.</w:t>
      </w:r>
    </w:p>
    <w:p w14:paraId="351080A8" w14:textId="450A8A9A" w:rsidR="00653627" w:rsidRPr="00BD3911" w:rsidRDefault="00653627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Aim:</w:t>
      </w:r>
      <w:r w:rsidR="00542B01">
        <w:rPr>
          <w:rFonts w:ascii="Verdana" w:hAnsi="Verdana"/>
          <w:sz w:val="22"/>
          <w:szCs w:val="22"/>
        </w:rPr>
        <w:t xml:space="preserve"> </w:t>
      </w:r>
      <w:r w:rsidRPr="00BD3911">
        <w:rPr>
          <w:rFonts w:ascii="Verdana" w:hAnsi="Verdana"/>
          <w:sz w:val="22"/>
          <w:szCs w:val="22"/>
        </w:rPr>
        <w:t>To b</w:t>
      </w:r>
      <w:r w:rsidR="00B3775F">
        <w:rPr>
          <w:rFonts w:ascii="Verdana" w:hAnsi="Verdana"/>
          <w:sz w:val="22"/>
          <w:szCs w:val="22"/>
        </w:rPr>
        <w:t xml:space="preserve">uild relationships and deepen conversations using </w:t>
      </w:r>
      <w:r w:rsidR="00B013EA">
        <w:rPr>
          <w:rFonts w:ascii="Verdana" w:hAnsi="Verdana"/>
          <w:sz w:val="22"/>
          <w:szCs w:val="22"/>
        </w:rPr>
        <w:t>art-based</w:t>
      </w:r>
      <w:r w:rsidR="00B3775F">
        <w:rPr>
          <w:rFonts w:ascii="Verdana" w:hAnsi="Verdana"/>
          <w:sz w:val="22"/>
          <w:szCs w:val="22"/>
        </w:rPr>
        <w:t xml:space="preserve"> methods</w:t>
      </w:r>
      <w:r w:rsidR="00FE21D7">
        <w:rPr>
          <w:rFonts w:ascii="Verdana" w:hAnsi="Verdana"/>
          <w:sz w:val="22"/>
          <w:szCs w:val="22"/>
        </w:rPr>
        <w:t xml:space="preserve"> to facilitate discussion, rather than educating people.</w:t>
      </w:r>
    </w:p>
    <w:p w14:paraId="55248093" w14:textId="77777777" w:rsidR="00653627" w:rsidRPr="00BD3911" w:rsidRDefault="00653627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Learning Outcomes</w:t>
      </w:r>
      <w:r>
        <w:rPr>
          <w:rFonts w:ascii="Verdana" w:hAnsi="Verdana"/>
          <w:sz w:val="22"/>
          <w:szCs w:val="22"/>
        </w:rPr>
        <w:t>:</w:t>
      </w:r>
    </w:p>
    <w:p w14:paraId="7A85EB12" w14:textId="15609AAB" w:rsidR="00653627" w:rsidRPr="00491E68" w:rsidRDefault="00FA61E4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491E68">
        <w:rPr>
          <w:rFonts w:ascii="Verdana" w:hAnsi="Verdana"/>
          <w:sz w:val="22"/>
          <w:szCs w:val="22"/>
        </w:rPr>
        <w:t>This training</w:t>
      </w:r>
      <w:r w:rsidR="00F16C02" w:rsidRPr="00491E68">
        <w:rPr>
          <w:rFonts w:ascii="Verdana" w:hAnsi="Verdana"/>
          <w:sz w:val="22"/>
          <w:szCs w:val="22"/>
        </w:rPr>
        <w:t xml:space="preserve"> helps to build strong relationships with all local communities and empower clients to access wider health support. The training is transferrable to all </w:t>
      </w:r>
      <w:r w:rsidR="00491E68" w:rsidRPr="00491E68">
        <w:rPr>
          <w:rFonts w:ascii="Verdana" w:hAnsi="Verdana"/>
          <w:sz w:val="22"/>
          <w:szCs w:val="22"/>
        </w:rPr>
        <w:t>groups of people.</w:t>
      </w:r>
    </w:p>
    <w:p w14:paraId="7E981123" w14:textId="77777777" w:rsidR="00653627" w:rsidRPr="00BD3911" w:rsidRDefault="00653627" w:rsidP="00C36A18">
      <w:pPr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Content</w:t>
      </w:r>
      <w:r>
        <w:rPr>
          <w:rFonts w:ascii="Verdana" w:hAnsi="Verdana"/>
          <w:sz w:val="22"/>
          <w:szCs w:val="22"/>
        </w:rPr>
        <w:t>s</w:t>
      </w:r>
      <w:r w:rsidRPr="00BD3911">
        <w:rPr>
          <w:rFonts w:ascii="Verdana" w:hAnsi="Verdana"/>
          <w:sz w:val="22"/>
          <w:szCs w:val="22"/>
        </w:rPr>
        <w:t>:</w:t>
      </w:r>
    </w:p>
    <w:p w14:paraId="053A882B" w14:textId="5AC301C3" w:rsidR="00137D9C" w:rsidRDefault="00311AA6" w:rsidP="00C36A18">
      <w:pPr>
        <w:pStyle w:val="ListParagraph"/>
        <w:numPr>
          <w:ilvl w:val="0"/>
          <w:numId w:val="3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Who am I and what is important to me</w:t>
      </w:r>
      <w:r w:rsidR="002D0AF2">
        <w:rPr>
          <w:rFonts w:ascii="Verdana" w:hAnsi="Verdana"/>
          <w:sz w:val="22"/>
          <w:szCs w:val="22"/>
        </w:rPr>
        <w:t>?</w:t>
      </w:r>
    </w:p>
    <w:p w14:paraId="32C56034" w14:textId="196661A2" w:rsidR="00311AA6" w:rsidRDefault="00311AA6" w:rsidP="00C36A18">
      <w:pPr>
        <w:pStyle w:val="ListParagraph"/>
        <w:numPr>
          <w:ilvl w:val="0"/>
          <w:numId w:val="3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Where </w:t>
      </w:r>
      <w:r w:rsidR="002D0AF2">
        <w:rPr>
          <w:rFonts w:ascii="Verdana" w:hAnsi="Verdana"/>
          <w:sz w:val="22"/>
          <w:szCs w:val="22"/>
        </w:rPr>
        <w:t xml:space="preserve">would I like to </w:t>
      </w:r>
      <w:proofErr w:type="gramStart"/>
      <w:r w:rsidR="002D0AF2">
        <w:rPr>
          <w:rFonts w:ascii="Verdana" w:hAnsi="Verdana"/>
          <w:sz w:val="22"/>
          <w:szCs w:val="22"/>
        </w:rPr>
        <w:t>be cared</w:t>
      </w:r>
      <w:proofErr w:type="gramEnd"/>
      <w:r w:rsidR="002D0AF2">
        <w:rPr>
          <w:rFonts w:ascii="Verdana" w:hAnsi="Verdana"/>
          <w:sz w:val="22"/>
          <w:szCs w:val="22"/>
        </w:rPr>
        <w:t xml:space="preserve"> for and how?</w:t>
      </w:r>
    </w:p>
    <w:p w14:paraId="36976279" w14:textId="3659100F" w:rsidR="002D0AF2" w:rsidRDefault="002D0AF2" w:rsidP="00C36A18">
      <w:pPr>
        <w:pStyle w:val="ListParagraph"/>
        <w:numPr>
          <w:ilvl w:val="0"/>
          <w:numId w:val="3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What are my funeral plans?</w:t>
      </w:r>
    </w:p>
    <w:p w14:paraId="06F3F0FE" w14:textId="547C7756" w:rsidR="002D0AF2" w:rsidRDefault="002D0AF2" w:rsidP="00C36A18">
      <w:pPr>
        <w:pStyle w:val="ListParagraph"/>
        <w:numPr>
          <w:ilvl w:val="0"/>
          <w:numId w:val="32"/>
        </w:numPr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How would I like to </w:t>
      </w:r>
      <w:proofErr w:type="gramStart"/>
      <w:r>
        <w:rPr>
          <w:rFonts w:ascii="Verdana" w:hAnsi="Verdana"/>
          <w:sz w:val="22"/>
          <w:szCs w:val="22"/>
        </w:rPr>
        <w:t>be remembered</w:t>
      </w:r>
      <w:proofErr w:type="gramEnd"/>
      <w:r>
        <w:rPr>
          <w:rFonts w:ascii="Verdana" w:hAnsi="Verdana"/>
          <w:sz w:val="22"/>
          <w:szCs w:val="22"/>
        </w:rPr>
        <w:t>?</w:t>
      </w:r>
    </w:p>
    <w:p w14:paraId="2363BFA2" w14:textId="77777777" w:rsidR="00653627" w:rsidRDefault="00653627" w:rsidP="00C36A18">
      <w:pPr>
        <w:spacing w:before="0" w:after="120" w:line="300" w:lineRule="exact"/>
        <w:contextualSpacing/>
        <w:rPr>
          <w:rFonts w:ascii="Verdana" w:hAnsi="Verdana"/>
          <w:caps/>
          <w:spacing w:val="15"/>
          <w:sz w:val="22"/>
          <w:szCs w:val="22"/>
        </w:rPr>
      </w:pPr>
      <w:r>
        <w:rPr>
          <w:rFonts w:ascii="Verdana" w:hAnsi="Verdana"/>
        </w:rPr>
        <w:br w:type="page"/>
      </w:r>
    </w:p>
    <w:p w14:paraId="05F833C8" w14:textId="39EE6B8B" w:rsidR="00BD5EF6" w:rsidRPr="00BD3911" w:rsidRDefault="000603FF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23" w:name="_Toc202441893"/>
      <w:r w:rsidRPr="00BD3911">
        <w:rPr>
          <w:rFonts w:ascii="Verdana" w:hAnsi="Verdana"/>
        </w:rPr>
        <w:lastRenderedPageBreak/>
        <w:t xml:space="preserve">We </w:t>
      </w:r>
      <w:r w:rsidR="00F85E8C">
        <w:rPr>
          <w:rFonts w:ascii="Verdana" w:hAnsi="Verdana"/>
        </w:rPr>
        <w:t>W</w:t>
      </w:r>
      <w:r w:rsidRPr="00BD3911">
        <w:rPr>
          <w:rFonts w:ascii="Verdana" w:hAnsi="Verdana"/>
        </w:rPr>
        <w:t>ill</w:t>
      </w:r>
      <w:bookmarkEnd w:id="23"/>
    </w:p>
    <w:p w14:paraId="6A36DC05" w14:textId="29E1B0BC" w:rsidR="000603FF" w:rsidRPr="00865F03" w:rsidRDefault="000603FF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865F03">
        <w:rPr>
          <w:rFonts w:ascii="Verdana" w:hAnsi="Verdana"/>
          <w:sz w:val="22"/>
          <w:szCs w:val="22"/>
        </w:rPr>
        <w:t>Provide certificates for individuals attending the relevant sessions.</w:t>
      </w:r>
    </w:p>
    <w:p w14:paraId="2C04D5A8" w14:textId="67F72EB4" w:rsidR="00137D9C" w:rsidRPr="00137D9C" w:rsidRDefault="00137D9C" w:rsidP="00C36A18">
      <w:pPr>
        <w:tabs>
          <w:tab w:val="left" w:pos="7051"/>
        </w:tabs>
        <w:spacing w:before="0" w:after="120" w:line="300" w:lineRule="exact"/>
        <w:ind w:left="360"/>
        <w:contextualSpacing/>
        <w:rPr>
          <w:rFonts w:ascii="Verdana" w:hAnsi="Verdana"/>
          <w:sz w:val="22"/>
          <w:szCs w:val="22"/>
        </w:rPr>
      </w:pPr>
    </w:p>
    <w:p w14:paraId="6F68FCDC" w14:textId="1B0DE95F" w:rsidR="000603FF" w:rsidRPr="00BD3911" w:rsidRDefault="00F05549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24" w:name="_Toc202441894"/>
      <w:r>
        <w:rPr>
          <w:rFonts w:ascii="Verdana" w:hAnsi="Verdana"/>
        </w:rPr>
        <w:t>Y</w:t>
      </w:r>
      <w:r w:rsidR="007A4058">
        <w:rPr>
          <w:rFonts w:ascii="Verdana" w:hAnsi="Verdana"/>
        </w:rPr>
        <w:t>our</w:t>
      </w:r>
      <w:r>
        <w:rPr>
          <w:rFonts w:ascii="Verdana" w:hAnsi="Verdana"/>
        </w:rPr>
        <w:t xml:space="preserve"> </w:t>
      </w:r>
      <w:r w:rsidR="000E4C76" w:rsidRPr="00BD3911">
        <w:rPr>
          <w:rFonts w:ascii="Verdana" w:hAnsi="Verdana"/>
        </w:rPr>
        <w:t>Responsibility</w:t>
      </w:r>
      <w:bookmarkEnd w:id="24"/>
    </w:p>
    <w:p w14:paraId="40E65533" w14:textId="5339BD80" w:rsidR="000603FF" w:rsidRPr="00BD3911" w:rsidRDefault="000603FF" w:rsidP="00C36A18">
      <w:pPr>
        <w:tabs>
          <w:tab w:val="left" w:pos="7051"/>
        </w:tabs>
        <w:spacing w:before="0" w:after="120" w:line="300" w:lineRule="exact"/>
        <w:contextualSpacing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>It is the responsibility of the individual organi</w:t>
      </w:r>
      <w:r w:rsidR="009B16B2">
        <w:rPr>
          <w:rFonts w:ascii="Verdana" w:hAnsi="Verdana"/>
          <w:sz w:val="22"/>
          <w:szCs w:val="22"/>
        </w:rPr>
        <w:t>s</w:t>
      </w:r>
      <w:r w:rsidRPr="00BD3911">
        <w:rPr>
          <w:rFonts w:ascii="Verdana" w:hAnsi="Verdana"/>
          <w:sz w:val="22"/>
          <w:szCs w:val="22"/>
        </w:rPr>
        <w:t>ations to</w:t>
      </w:r>
      <w:r w:rsidR="00F85E8C">
        <w:rPr>
          <w:rFonts w:ascii="Verdana" w:hAnsi="Verdana"/>
          <w:sz w:val="22"/>
          <w:szCs w:val="22"/>
        </w:rPr>
        <w:t>:</w:t>
      </w:r>
    </w:p>
    <w:p w14:paraId="4A9ECD83" w14:textId="55C6307E" w:rsidR="000603FF" w:rsidRPr="00BD3911" w:rsidRDefault="009B16B2" w:rsidP="00C36A18">
      <w:pPr>
        <w:pStyle w:val="ListParagraph"/>
        <w:numPr>
          <w:ilvl w:val="0"/>
          <w:numId w:val="24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</w:t>
      </w:r>
      <w:r w:rsidR="000603FF" w:rsidRPr="00BD3911">
        <w:rPr>
          <w:rFonts w:ascii="Verdana" w:hAnsi="Verdana"/>
          <w:sz w:val="22"/>
          <w:szCs w:val="22"/>
        </w:rPr>
        <w:t>nsure policies and processes are in place.</w:t>
      </w:r>
    </w:p>
    <w:p w14:paraId="19BA560B" w14:textId="17FB03C5" w:rsidR="000603FF" w:rsidRPr="00BD3911" w:rsidRDefault="000603FF" w:rsidP="00C36A18">
      <w:pPr>
        <w:pStyle w:val="ListParagraph"/>
        <w:numPr>
          <w:ilvl w:val="0"/>
          <w:numId w:val="24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Ensure competencies </w:t>
      </w:r>
      <w:proofErr w:type="gramStart"/>
      <w:r w:rsidRPr="00BD3911">
        <w:rPr>
          <w:rFonts w:ascii="Verdana" w:hAnsi="Verdana"/>
          <w:sz w:val="22"/>
          <w:szCs w:val="22"/>
        </w:rPr>
        <w:t>are assessed</w:t>
      </w:r>
      <w:proofErr w:type="gramEnd"/>
      <w:r w:rsidRPr="00BD3911">
        <w:rPr>
          <w:rFonts w:ascii="Verdana" w:hAnsi="Verdana"/>
          <w:sz w:val="22"/>
          <w:szCs w:val="22"/>
        </w:rPr>
        <w:t>.</w:t>
      </w:r>
    </w:p>
    <w:p w14:paraId="13CC542B" w14:textId="1C3132FB" w:rsidR="000603FF" w:rsidRPr="00BD3911" w:rsidRDefault="009B16B2" w:rsidP="00C36A18">
      <w:pPr>
        <w:pStyle w:val="ListParagraph"/>
        <w:numPr>
          <w:ilvl w:val="0"/>
          <w:numId w:val="25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</w:t>
      </w:r>
      <w:r w:rsidR="000603FF" w:rsidRPr="00BD3911">
        <w:rPr>
          <w:rFonts w:ascii="Verdana" w:hAnsi="Verdana"/>
          <w:sz w:val="22"/>
          <w:szCs w:val="22"/>
        </w:rPr>
        <w:t>llenor can assess an individual representative from an organisation -</w:t>
      </w:r>
      <w:r w:rsidR="00F85E8C">
        <w:rPr>
          <w:rFonts w:ascii="Verdana" w:hAnsi="Verdana"/>
          <w:sz w:val="22"/>
          <w:szCs w:val="22"/>
        </w:rPr>
        <w:t xml:space="preserve"> </w:t>
      </w:r>
      <w:r w:rsidR="000603FF" w:rsidRPr="00BD3911">
        <w:rPr>
          <w:rFonts w:ascii="Verdana" w:hAnsi="Verdana"/>
          <w:sz w:val="22"/>
          <w:szCs w:val="22"/>
        </w:rPr>
        <w:t xml:space="preserve">to enable this individual to </w:t>
      </w:r>
      <w:proofErr w:type="gramStart"/>
      <w:r w:rsidR="000603FF" w:rsidRPr="00BD3911">
        <w:rPr>
          <w:rFonts w:ascii="Verdana" w:hAnsi="Verdana"/>
          <w:sz w:val="22"/>
          <w:szCs w:val="22"/>
        </w:rPr>
        <w:t>carry out</w:t>
      </w:r>
      <w:proofErr w:type="gramEnd"/>
      <w:r w:rsidR="000603FF" w:rsidRPr="00BD3911">
        <w:rPr>
          <w:rFonts w:ascii="Verdana" w:hAnsi="Verdana"/>
          <w:sz w:val="22"/>
          <w:szCs w:val="22"/>
        </w:rPr>
        <w:t xml:space="preserve"> assessments in this individual’s place of work.</w:t>
      </w:r>
    </w:p>
    <w:p w14:paraId="27FFDD79" w14:textId="4AD9A150" w:rsidR="00DF1FB3" w:rsidRPr="00BD3911" w:rsidRDefault="00DF1FB3" w:rsidP="00C36A18">
      <w:pPr>
        <w:pStyle w:val="ListParagraph"/>
        <w:numPr>
          <w:ilvl w:val="0"/>
          <w:numId w:val="25"/>
        </w:numPr>
        <w:tabs>
          <w:tab w:val="left" w:pos="7051"/>
        </w:tabs>
        <w:spacing w:before="0" w:after="120" w:line="300" w:lineRule="exac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Skills assessments – will be classroom based and </w:t>
      </w:r>
      <w:r w:rsidR="00210C64">
        <w:rPr>
          <w:rFonts w:ascii="Verdana" w:hAnsi="Verdana"/>
          <w:sz w:val="22"/>
          <w:szCs w:val="22"/>
        </w:rPr>
        <w:t>dependent</w:t>
      </w:r>
      <w:r w:rsidR="00FA486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on </w:t>
      </w:r>
      <w:r w:rsidR="00210C64">
        <w:rPr>
          <w:rFonts w:ascii="Verdana" w:hAnsi="Verdana"/>
          <w:sz w:val="22"/>
          <w:szCs w:val="22"/>
        </w:rPr>
        <w:t xml:space="preserve">safe </w:t>
      </w:r>
      <w:r w:rsidR="00FA4863">
        <w:rPr>
          <w:rFonts w:ascii="Verdana" w:hAnsi="Verdana"/>
          <w:sz w:val="22"/>
          <w:szCs w:val="22"/>
        </w:rPr>
        <w:t>systems</w:t>
      </w:r>
      <w:r w:rsidR="00210C64">
        <w:rPr>
          <w:rFonts w:ascii="Verdana" w:hAnsi="Verdana"/>
          <w:sz w:val="22"/>
          <w:szCs w:val="22"/>
        </w:rPr>
        <w:t>/processes</w:t>
      </w:r>
      <w:r w:rsidR="00FA4863">
        <w:rPr>
          <w:rFonts w:ascii="Verdana" w:hAnsi="Verdana"/>
          <w:sz w:val="22"/>
          <w:szCs w:val="22"/>
        </w:rPr>
        <w:t xml:space="preserve"> in place for the individual organisation</w:t>
      </w:r>
      <w:r w:rsidR="00324747">
        <w:rPr>
          <w:rFonts w:ascii="Verdana" w:hAnsi="Verdana"/>
          <w:sz w:val="22"/>
          <w:szCs w:val="22"/>
        </w:rPr>
        <w:t>.</w:t>
      </w:r>
    </w:p>
    <w:p w14:paraId="0E039687" w14:textId="5948F589" w:rsidR="005547EE" w:rsidRPr="00137D9C" w:rsidRDefault="000603FF" w:rsidP="00C36A18">
      <w:pPr>
        <w:pStyle w:val="ListParagraph"/>
        <w:numPr>
          <w:ilvl w:val="0"/>
          <w:numId w:val="25"/>
        </w:numPr>
        <w:tabs>
          <w:tab w:val="left" w:pos="7051"/>
        </w:tabs>
        <w:spacing w:before="0" w:after="120" w:line="300" w:lineRule="exact"/>
        <w:rPr>
          <w:rStyle w:val="Hyperlink"/>
          <w:rFonts w:ascii="Verdana" w:hAnsi="Verdana"/>
          <w:color w:val="auto"/>
          <w:u w:val="none"/>
        </w:rPr>
      </w:pPr>
      <w:r w:rsidRPr="00BD3911">
        <w:rPr>
          <w:rFonts w:ascii="Verdana" w:hAnsi="Verdana"/>
          <w:sz w:val="22"/>
          <w:szCs w:val="22"/>
        </w:rPr>
        <w:t xml:space="preserve">To arrange this please </w:t>
      </w:r>
      <w:r w:rsidR="005547EE" w:rsidRPr="00BD3911">
        <w:rPr>
          <w:rFonts w:ascii="Verdana" w:hAnsi="Verdana"/>
          <w:sz w:val="22"/>
          <w:szCs w:val="22"/>
        </w:rPr>
        <w:t>contact</w:t>
      </w:r>
      <w:r w:rsidR="00953B0F" w:rsidRPr="00BD3911">
        <w:rPr>
          <w:rFonts w:ascii="Verdana" w:hAnsi="Verdana"/>
          <w:sz w:val="22"/>
          <w:szCs w:val="22"/>
        </w:rPr>
        <w:t xml:space="preserve"> </w:t>
      </w:r>
      <w:hyperlink r:id="rId20" w:history="1">
        <w:r w:rsidR="00953B0F" w:rsidRPr="00BD3911">
          <w:rPr>
            <w:rStyle w:val="Hyperlink"/>
            <w:rFonts w:ascii="Verdana" w:hAnsi="Verdana"/>
          </w:rPr>
          <w:t>education@ellenor.org</w:t>
        </w:r>
      </w:hyperlink>
    </w:p>
    <w:p w14:paraId="5F2C83A1" w14:textId="77777777" w:rsidR="00137D9C" w:rsidRPr="00137D9C" w:rsidRDefault="00137D9C" w:rsidP="00C36A18">
      <w:pPr>
        <w:tabs>
          <w:tab w:val="left" w:pos="7051"/>
        </w:tabs>
        <w:spacing w:before="0" w:after="120" w:line="300" w:lineRule="exact"/>
        <w:ind w:left="802"/>
        <w:contextualSpacing/>
        <w:rPr>
          <w:rFonts w:ascii="Verdana" w:hAnsi="Verdana"/>
        </w:rPr>
      </w:pPr>
    </w:p>
    <w:p w14:paraId="681FB153" w14:textId="1F702DD7" w:rsidR="005547EE" w:rsidRPr="00BD3911" w:rsidRDefault="005547EE" w:rsidP="00C36A18">
      <w:pPr>
        <w:pStyle w:val="Heading1"/>
        <w:spacing w:before="0" w:after="120" w:line="300" w:lineRule="exact"/>
        <w:contextualSpacing/>
        <w:rPr>
          <w:rFonts w:ascii="Verdana" w:hAnsi="Verdana"/>
        </w:rPr>
      </w:pPr>
      <w:bookmarkStart w:id="25" w:name="_Toc202441895"/>
      <w:r w:rsidRPr="00BD3911">
        <w:rPr>
          <w:rFonts w:ascii="Verdana" w:hAnsi="Verdana"/>
        </w:rPr>
        <w:t>Prices</w:t>
      </w:r>
      <w:bookmarkEnd w:id="25"/>
      <w:r w:rsidRPr="00BD3911">
        <w:rPr>
          <w:rFonts w:ascii="Verdana" w:hAnsi="Verdana"/>
        </w:rPr>
        <w:t xml:space="preserve"> </w:t>
      </w:r>
    </w:p>
    <w:p w14:paraId="13720F0D" w14:textId="7C04490C" w:rsidR="00BD5EF6" w:rsidRPr="003F1D62" w:rsidRDefault="005547EE" w:rsidP="00C36A18">
      <w:pPr>
        <w:pStyle w:val="ListParagraph"/>
        <w:tabs>
          <w:tab w:val="left" w:pos="7051"/>
        </w:tabs>
        <w:spacing w:before="0" w:after="120" w:line="300" w:lineRule="exact"/>
        <w:ind w:left="0"/>
        <w:rPr>
          <w:rFonts w:ascii="Equo_PS" w:hAnsi="Equo_PS"/>
          <w:sz w:val="22"/>
          <w:szCs w:val="22"/>
        </w:rPr>
      </w:pPr>
      <w:r w:rsidRPr="00BD3911">
        <w:rPr>
          <w:rFonts w:ascii="Verdana" w:hAnsi="Verdana"/>
          <w:sz w:val="22"/>
          <w:szCs w:val="22"/>
        </w:rPr>
        <w:t xml:space="preserve">Please contact </w:t>
      </w:r>
      <w:hyperlink r:id="rId21" w:history="1">
        <w:r w:rsidR="0058268B" w:rsidRPr="00BD3911">
          <w:rPr>
            <w:rStyle w:val="Hyperlink"/>
            <w:rFonts w:ascii="Verdana" w:hAnsi="Verdana"/>
            <w:sz w:val="22"/>
            <w:szCs w:val="22"/>
          </w:rPr>
          <w:t>education@ellenor.org</w:t>
        </w:r>
      </w:hyperlink>
      <w:r w:rsidR="0058268B" w:rsidRPr="00BD3911">
        <w:rPr>
          <w:rFonts w:ascii="Verdana" w:hAnsi="Verdana"/>
          <w:sz w:val="22"/>
          <w:szCs w:val="22"/>
        </w:rPr>
        <w:t xml:space="preserve"> </w:t>
      </w:r>
      <w:r w:rsidRPr="00BD3911">
        <w:rPr>
          <w:rFonts w:ascii="Verdana" w:hAnsi="Verdana"/>
          <w:sz w:val="22"/>
          <w:szCs w:val="22"/>
        </w:rPr>
        <w:t>for a quote.</w:t>
      </w:r>
      <w:r w:rsidR="005034BF" w:rsidRPr="005034BF">
        <w:rPr>
          <w:rFonts w:ascii="Verdana" w:hAnsi="Verdana"/>
          <w:caps/>
          <w:noProof/>
          <w:spacing w:val="15"/>
          <w:sz w:val="22"/>
          <w:szCs w:val="22"/>
        </w:rPr>
        <w:t xml:space="preserve"> </w:t>
      </w:r>
    </w:p>
    <w:sectPr w:rsidR="00BD5EF6" w:rsidRPr="003F1D62" w:rsidSect="00674EF6">
      <w:footerReference w:type="default" r:id="rId22"/>
      <w:footerReference w:type="first" r:id="rId23"/>
      <w:pgSz w:w="8419" w:h="11906" w:orient="landscape" w:code="9"/>
      <w:pgMar w:top="1134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FDDE" w14:textId="77777777" w:rsidR="00F86E00" w:rsidRDefault="00F86E00" w:rsidP="00C6554A">
      <w:pPr>
        <w:spacing w:before="0" w:after="0" w:line="240" w:lineRule="auto"/>
      </w:pPr>
      <w:r>
        <w:separator/>
      </w:r>
    </w:p>
  </w:endnote>
  <w:endnote w:type="continuationSeparator" w:id="0">
    <w:p w14:paraId="39632FE1" w14:textId="77777777" w:rsidR="00F86E00" w:rsidRDefault="00F86E00" w:rsidP="00C6554A">
      <w:pPr>
        <w:spacing w:before="0" w:after="0" w:line="240" w:lineRule="auto"/>
      </w:pPr>
      <w:r>
        <w:continuationSeparator/>
      </w:r>
    </w:p>
  </w:endnote>
  <w:endnote w:type="continuationNotice" w:id="1">
    <w:p w14:paraId="3CBC63BC" w14:textId="77777777" w:rsidR="00F86E00" w:rsidRDefault="00F86E0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quo_PS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B1A0" w14:textId="79C1AA09" w:rsidR="00132F32" w:rsidRDefault="004D4C72" w:rsidP="004D4C72">
    <w:pPr>
      <w:pStyle w:val="Footer"/>
    </w:pPr>
    <w:r>
      <w:t xml:space="preserve">Page </w:t>
    </w:r>
    <w:sdt>
      <w:sdtPr>
        <w:id w:val="11136322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7F04" w14:textId="374D4671" w:rsidR="00DB0B3C" w:rsidRDefault="00171AA8" w:rsidP="00171AA8">
    <w:pPr>
      <w:pStyle w:val="Footer"/>
    </w:pPr>
    <w:r>
      <w:t xml:space="preserve">Page </w:t>
    </w:r>
    <w:sdt>
      <w:sdtPr>
        <w:id w:val="-5097618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proofErr w:type="gramStart"/>
        <w:r>
          <w:t>2</w:t>
        </w:r>
        <w:proofErr w:type="gramEnd"/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9987" w14:textId="77777777" w:rsidR="00F86E00" w:rsidRDefault="00F86E00" w:rsidP="00C6554A">
      <w:pPr>
        <w:spacing w:before="0" w:after="0" w:line="240" w:lineRule="auto"/>
      </w:pPr>
      <w:r>
        <w:separator/>
      </w:r>
    </w:p>
  </w:footnote>
  <w:footnote w:type="continuationSeparator" w:id="0">
    <w:p w14:paraId="408BA3E3" w14:textId="77777777" w:rsidR="00F86E00" w:rsidRDefault="00F86E00" w:rsidP="00C6554A">
      <w:pPr>
        <w:spacing w:before="0" w:after="0" w:line="240" w:lineRule="auto"/>
      </w:pPr>
      <w:r>
        <w:continuationSeparator/>
      </w:r>
    </w:p>
  </w:footnote>
  <w:footnote w:type="continuationNotice" w:id="1">
    <w:p w14:paraId="544089A9" w14:textId="77777777" w:rsidR="00F86E00" w:rsidRDefault="00F86E0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10E59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247BB"/>
    <w:multiLevelType w:val="hybridMultilevel"/>
    <w:tmpl w:val="353483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771AC"/>
    <w:multiLevelType w:val="hybridMultilevel"/>
    <w:tmpl w:val="2EE21A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15213"/>
    <w:multiLevelType w:val="hybridMultilevel"/>
    <w:tmpl w:val="CEC277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35435"/>
    <w:multiLevelType w:val="hybridMultilevel"/>
    <w:tmpl w:val="6902CB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A1784"/>
    <w:multiLevelType w:val="hybridMultilevel"/>
    <w:tmpl w:val="B9D813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0573"/>
    <w:multiLevelType w:val="hybridMultilevel"/>
    <w:tmpl w:val="967C83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90D09"/>
    <w:multiLevelType w:val="hybridMultilevel"/>
    <w:tmpl w:val="AC0A9D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F7FD7"/>
    <w:multiLevelType w:val="hybridMultilevel"/>
    <w:tmpl w:val="3B4C56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E79DF"/>
    <w:multiLevelType w:val="hybridMultilevel"/>
    <w:tmpl w:val="1E086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479F"/>
    <w:multiLevelType w:val="hybridMultilevel"/>
    <w:tmpl w:val="B7166C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93322"/>
    <w:multiLevelType w:val="hybridMultilevel"/>
    <w:tmpl w:val="145087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32EB9"/>
    <w:multiLevelType w:val="hybridMultilevel"/>
    <w:tmpl w:val="56880D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A2C5F"/>
    <w:multiLevelType w:val="hybridMultilevel"/>
    <w:tmpl w:val="FFD673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529AF"/>
    <w:multiLevelType w:val="hybridMultilevel"/>
    <w:tmpl w:val="BFEEC0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00809"/>
    <w:multiLevelType w:val="hybridMultilevel"/>
    <w:tmpl w:val="ED02F3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E24F1"/>
    <w:multiLevelType w:val="hybridMultilevel"/>
    <w:tmpl w:val="D8D28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00084"/>
    <w:multiLevelType w:val="hybridMultilevel"/>
    <w:tmpl w:val="DE34ED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93D54"/>
    <w:multiLevelType w:val="hybridMultilevel"/>
    <w:tmpl w:val="194A8B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1231E"/>
    <w:multiLevelType w:val="hybridMultilevel"/>
    <w:tmpl w:val="C8469F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33234"/>
    <w:multiLevelType w:val="hybridMultilevel"/>
    <w:tmpl w:val="AB1E4F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A3BB7"/>
    <w:multiLevelType w:val="hybridMultilevel"/>
    <w:tmpl w:val="411EA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E6672"/>
    <w:multiLevelType w:val="hybridMultilevel"/>
    <w:tmpl w:val="DEC6EC72"/>
    <w:lvl w:ilvl="0" w:tplc="0809000B">
      <w:start w:val="1"/>
      <w:numFmt w:val="bullet"/>
      <w:lvlText w:val=""/>
      <w:lvlJc w:val="left"/>
      <w:pPr>
        <w:ind w:left="8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62F75BB6"/>
    <w:multiLevelType w:val="hybridMultilevel"/>
    <w:tmpl w:val="6AC8F2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49F4"/>
    <w:multiLevelType w:val="hybridMultilevel"/>
    <w:tmpl w:val="1C7C17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70D81"/>
    <w:multiLevelType w:val="hybridMultilevel"/>
    <w:tmpl w:val="9CFCED48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D76B76"/>
    <w:multiLevelType w:val="hybridMultilevel"/>
    <w:tmpl w:val="DEE6CB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F6A69"/>
    <w:multiLevelType w:val="hybridMultilevel"/>
    <w:tmpl w:val="F8B01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53A62"/>
    <w:multiLevelType w:val="hybridMultilevel"/>
    <w:tmpl w:val="1E02B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B09DF"/>
    <w:multiLevelType w:val="hybridMultilevel"/>
    <w:tmpl w:val="C5B2EF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F0DA9"/>
    <w:multiLevelType w:val="hybridMultilevel"/>
    <w:tmpl w:val="88FCAAE8"/>
    <w:lvl w:ilvl="0" w:tplc="42ECC2B2">
      <w:start w:val="1"/>
      <w:numFmt w:val="decimal"/>
      <w:lvlText w:val="%1."/>
      <w:lvlJc w:val="left"/>
      <w:pPr>
        <w:ind w:left="720" w:hanging="360"/>
      </w:pPr>
      <w:rPr>
        <w:rFonts w:ascii="Equo_PS" w:hAnsi="Equo_P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37CBB"/>
    <w:multiLevelType w:val="hybridMultilevel"/>
    <w:tmpl w:val="89CE1A72"/>
    <w:lvl w:ilvl="0" w:tplc="304673D8">
      <w:start w:val="1"/>
      <w:numFmt w:val="bullet"/>
      <w:lvlText w:val=""/>
      <w:lvlJc w:val="left"/>
      <w:pPr>
        <w:ind w:left="1162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3" w15:restartNumberingAfterBreak="0">
    <w:nsid w:val="7B80310A"/>
    <w:multiLevelType w:val="hybridMultilevel"/>
    <w:tmpl w:val="30B63D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67509"/>
    <w:multiLevelType w:val="hybridMultilevel"/>
    <w:tmpl w:val="3E526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D61D4"/>
    <w:multiLevelType w:val="hybridMultilevel"/>
    <w:tmpl w:val="C17C24D0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FF64F51"/>
    <w:multiLevelType w:val="hybridMultilevel"/>
    <w:tmpl w:val="77FC8D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727560">
    <w:abstractNumId w:val="0"/>
  </w:num>
  <w:num w:numId="2" w16cid:durableId="1999386079">
    <w:abstractNumId w:val="1"/>
  </w:num>
  <w:num w:numId="3" w16cid:durableId="1432240249">
    <w:abstractNumId w:val="6"/>
  </w:num>
  <w:num w:numId="4" w16cid:durableId="1808741000">
    <w:abstractNumId w:val="21"/>
  </w:num>
  <w:num w:numId="5" w16cid:durableId="1481654509">
    <w:abstractNumId w:val="25"/>
  </w:num>
  <w:num w:numId="6" w16cid:durableId="597522011">
    <w:abstractNumId w:val="20"/>
  </w:num>
  <w:num w:numId="7" w16cid:durableId="1401832142">
    <w:abstractNumId w:val="30"/>
  </w:num>
  <w:num w:numId="8" w16cid:durableId="1388063557">
    <w:abstractNumId w:val="12"/>
  </w:num>
  <w:num w:numId="9" w16cid:durableId="1926068083">
    <w:abstractNumId w:val="9"/>
  </w:num>
  <w:num w:numId="10" w16cid:durableId="151869497">
    <w:abstractNumId w:val="18"/>
  </w:num>
  <w:num w:numId="11" w16cid:durableId="471101288">
    <w:abstractNumId w:val="2"/>
  </w:num>
  <w:num w:numId="12" w16cid:durableId="1135759596">
    <w:abstractNumId w:val="5"/>
  </w:num>
  <w:num w:numId="13" w16cid:durableId="1295795208">
    <w:abstractNumId w:val="14"/>
  </w:num>
  <w:num w:numId="14" w16cid:durableId="1846935847">
    <w:abstractNumId w:val="19"/>
  </w:num>
  <w:num w:numId="15" w16cid:durableId="1072435212">
    <w:abstractNumId w:val="10"/>
  </w:num>
  <w:num w:numId="16" w16cid:durableId="180095771">
    <w:abstractNumId w:val="24"/>
  </w:num>
  <w:num w:numId="17" w16cid:durableId="1847481419">
    <w:abstractNumId w:val="27"/>
  </w:num>
  <w:num w:numId="18" w16cid:durableId="1913352224">
    <w:abstractNumId w:val="16"/>
  </w:num>
  <w:num w:numId="19" w16cid:durableId="633757834">
    <w:abstractNumId w:val="13"/>
  </w:num>
  <w:num w:numId="20" w16cid:durableId="584189035">
    <w:abstractNumId w:val="3"/>
  </w:num>
  <w:num w:numId="21" w16cid:durableId="144052286">
    <w:abstractNumId w:val="8"/>
  </w:num>
  <w:num w:numId="22" w16cid:durableId="1817143456">
    <w:abstractNumId w:val="11"/>
  </w:num>
  <w:num w:numId="23" w16cid:durableId="1181356011">
    <w:abstractNumId w:val="31"/>
  </w:num>
  <w:num w:numId="24" w16cid:durableId="739475096">
    <w:abstractNumId w:val="23"/>
  </w:num>
  <w:num w:numId="25" w16cid:durableId="1850365781">
    <w:abstractNumId w:val="32"/>
  </w:num>
  <w:num w:numId="26" w16cid:durableId="1679960494">
    <w:abstractNumId w:val="4"/>
  </w:num>
  <w:num w:numId="27" w16cid:durableId="883756890">
    <w:abstractNumId w:val="33"/>
  </w:num>
  <w:num w:numId="28" w16cid:durableId="81992229">
    <w:abstractNumId w:val="29"/>
  </w:num>
  <w:num w:numId="29" w16cid:durableId="596134327">
    <w:abstractNumId w:val="17"/>
  </w:num>
  <w:num w:numId="30" w16cid:durableId="594292671">
    <w:abstractNumId w:val="28"/>
  </w:num>
  <w:num w:numId="31" w16cid:durableId="291712908">
    <w:abstractNumId w:val="15"/>
  </w:num>
  <w:num w:numId="32" w16cid:durableId="346441547">
    <w:abstractNumId w:val="36"/>
  </w:num>
  <w:num w:numId="33" w16cid:durableId="1296983608">
    <w:abstractNumId w:val="1"/>
  </w:num>
  <w:num w:numId="34" w16cid:durableId="1712653294">
    <w:abstractNumId w:val="22"/>
  </w:num>
  <w:num w:numId="35" w16cid:durableId="997684174">
    <w:abstractNumId w:val="34"/>
  </w:num>
  <w:num w:numId="36" w16cid:durableId="1198540037">
    <w:abstractNumId w:val="7"/>
  </w:num>
  <w:num w:numId="37" w16cid:durableId="861094671">
    <w:abstractNumId w:val="26"/>
  </w:num>
  <w:num w:numId="38" w16cid:durableId="623731237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attachedTemplate r:id="rId1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2C"/>
    <w:rsid w:val="00004481"/>
    <w:rsid w:val="00005AF8"/>
    <w:rsid w:val="00007D5B"/>
    <w:rsid w:val="00013A75"/>
    <w:rsid w:val="00017CCA"/>
    <w:rsid w:val="00022B23"/>
    <w:rsid w:val="0004335E"/>
    <w:rsid w:val="00043D23"/>
    <w:rsid w:val="00045BA3"/>
    <w:rsid w:val="000470DD"/>
    <w:rsid w:val="00054EC7"/>
    <w:rsid w:val="000603FF"/>
    <w:rsid w:val="0006513E"/>
    <w:rsid w:val="00072C4C"/>
    <w:rsid w:val="00081E34"/>
    <w:rsid w:val="00081F5A"/>
    <w:rsid w:val="00085A02"/>
    <w:rsid w:val="00087F2A"/>
    <w:rsid w:val="00092CE0"/>
    <w:rsid w:val="00097ACE"/>
    <w:rsid w:val="000A4C72"/>
    <w:rsid w:val="000A787C"/>
    <w:rsid w:val="000A7A90"/>
    <w:rsid w:val="000C5483"/>
    <w:rsid w:val="000C7712"/>
    <w:rsid w:val="000D4B99"/>
    <w:rsid w:val="000E0C24"/>
    <w:rsid w:val="000E1641"/>
    <w:rsid w:val="000E4C76"/>
    <w:rsid w:val="000F0218"/>
    <w:rsid w:val="000F62EC"/>
    <w:rsid w:val="000F68CF"/>
    <w:rsid w:val="000F7E6A"/>
    <w:rsid w:val="00103881"/>
    <w:rsid w:val="001043F9"/>
    <w:rsid w:val="0010728E"/>
    <w:rsid w:val="00111C8A"/>
    <w:rsid w:val="00113145"/>
    <w:rsid w:val="0011397F"/>
    <w:rsid w:val="00113B9A"/>
    <w:rsid w:val="00124F09"/>
    <w:rsid w:val="00125F64"/>
    <w:rsid w:val="00127955"/>
    <w:rsid w:val="00132F32"/>
    <w:rsid w:val="00137D9C"/>
    <w:rsid w:val="0014080F"/>
    <w:rsid w:val="00144306"/>
    <w:rsid w:val="00145C45"/>
    <w:rsid w:val="0015035F"/>
    <w:rsid w:val="001521A5"/>
    <w:rsid w:val="00153568"/>
    <w:rsid w:val="0016237B"/>
    <w:rsid w:val="001712B8"/>
    <w:rsid w:val="00171AA8"/>
    <w:rsid w:val="00173FF9"/>
    <w:rsid w:val="001808CB"/>
    <w:rsid w:val="00184A66"/>
    <w:rsid w:val="001856A2"/>
    <w:rsid w:val="0019406D"/>
    <w:rsid w:val="001A6E56"/>
    <w:rsid w:val="001C1A33"/>
    <w:rsid w:val="001C5D5B"/>
    <w:rsid w:val="001D5D56"/>
    <w:rsid w:val="001D6A16"/>
    <w:rsid w:val="001E25D3"/>
    <w:rsid w:val="001F18EC"/>
    <w:rsid w:val="00201591"/>
    <w:rsid w:val="00210C64"/>
    <w:rsid w:val="00211747"/>
    <w:rsid w:val="00212EB4"/>
    <w:rsid w:val="00223353"/>
    <w:rsid w:val="0023350F"/>
    <w:rsid w:val="00234FA0"/>
    <w:rsid w:val="002419D0"/>
    <w:rsid w:val="00252C36"/>
    <w:rsid w:val="002554CD"/>
    <w:rsid w:val="00256394"/>
    <w:rsid w:val="00257DD1"/>
    <w:rsid w:val="00281F41"/>
    <w:rsid w:val="002832C5"/>
    <w:rsid w:val="00287F52"/>
    <w:rsid w:val="0029245D"/>
    <w:rsid w:val="00293B83"/>
    <w:rsid w:val="00297603"/>
    <w:rsid w:val="002A5167"/>
    <w:rsid w:val="002B4294"/>
    <w:rsid w:val="002B7E84"/>
    <w:rsid w:val="002C0B44"/>
    <w:rsid w:val="002C3056"/>
    <w:rsid w:val="002D0AF2"/>
    <w:rsid w:val="002D2DB6"/>
    <w:rsid w:val="002D404F"/>
    <w:rsid w:val="002D65A7"/>
    <w:rsid w:val="002D6CE4"/>
    <w:rsid w:val="002E2AE2"/>
    <w:rsid w:val="002E3E40"/>
    <w:rsid w:val="002E5DB7"/>
    <w:rsid w:val="002E6116"/>
    <w:rsid w:val="002F5C3F"/>
    <w:rsid w:val="003006E2"/>
    <w:rsid w:val="003022E5"/>
    <w:rsid w:val="00302C04"/>
    <w:rsid w:val="00303F10"/>
    <w:rsid w:val="00311AA6"/>
    <w:rsid w:val="003151AB"/>
    <w:rsid w:val="003173D4"/>
    <w:rsid w:val="0032174C"/>
    <w:rsid w:val="00321863"/>
    <w:rsid w:val="00323E36"/>
    <w:rsid w:val="00324747"/>
    <w:rsid w:val="00326BBA"/>
    <w:rsid w:val="003312CB"/>
    <w:rsid w:val="0033334D"/>
    <w:rsid w:val="00333D0D"/>
    <w:rsid w:val="003408AD"/>
    <w:rsid w:val="00343A9B"/>
    <w:rsid w:val="00347DB1"/>
    <w:rsid w:val="00350266"/>
    <w:rsid w:val="00350AB6"/>
    <w:rsid w:val="00350ED6"/>
    <w:rsid w:val="003510E6"/>
    <w:rsid w:val="00355262"/>
    <w:rsid w:val="0035641C"/>
    <w:rsid w:val="00360601"/>
    <w:rsid w:val="00364593"/>
    <w:rsid w:val="003818E4"/>
    <w:rsid w:val="00383739"/>
    <w:rsid w:val="00391A2E"/>
    <w:rsid w:val="00394DF7"/>
    <w:rsid w:val="003A00C5"/>
    <w:rsid w:val="003A1705"/>
    <w:rsid w:val="003A2496"/>
    <w:rsid w:val="003A799F"/>
    <w:rsid w:val="003B6D88"/>
    <w:rsid w:val="003C02A3"/>
    <w:rsid w:val="003C0415"/>
    <w:rsid w:val="003C60ED"/>
    <w:rsid w:val="003E5006"/>
    <w:rsid w:val="003E5DA8"/>
    <w:rsid w:val="003F1D62"/>
    <w:rsid w:val="003F3957"/>
    <w:rsid w:val="00403AF2"/>
    <w:rsid w:val="00411C44"/>
    <w:rsid w:val="0042042A"/>
    <w:rsid w:val="00430BC2"/>
    <w:rsid w:val="00431CE4"/>
    <w:rsid w:val="0043540E"/>
    <w:rsid w:val="004417C7"/>
    <w:rsid w:val="0044192E"/>
    <w:rsid w:val="0044284B"/>
    <w:rsid w:val="00443892"/>
    <w:rsid w:val="004443E5"/>
    <w:rsid w:val="00444FD7"/>
    <w:rsid w:val="00446AA9"/>
    <w:rsid w:val="00456D27"/>
    <w:rsid w:val="0046409F"/>
    <w:rsid w:val="00471A81"/>
    <w:rsid w:val="00474B36"/>
    <w:rsid w:val="004754B1"/>
    <w:rsid w:val="00476A84"/>
    <w:rsid w:val="00481116"/>
    <w:rsid w:val="00482B28"/>
    <w:rsid w:val="00491E68"/>
    <w:rsid w:val="00495AED"/>
    <w:rsid w:val="00497DC6"/>
    <w:rsid w:val="004A201F"/>
    <w:rsid w:val="004B4326"/>
    <w:rsid w:val="004B5142"/>
    <w:rsid w:val="004B6ED3"/>
    <w:rsid w:val="004B7852"/>
    <w:rsid w:val="004C049F"/>
    <w:rsid w:val="004C25F4"/>
    <w:rsid w:val="004C53D8"/>
    <w:rsid w:val="004D4C72"/>
    <w:rsid w:val="004D536A"/>
    <w:rsid w:val="004D661A"/>
    <w:rsid w:val="004D6CB1"/>
    <w:rsid w:val="004F2119"/>
    <w:rsid w:val="005000E2"/>
    <w:rsid w:val="005034BF"/>
    <w:rsid w:val="00503C88"/>
    <w:rsid w:val="00503CBE"/>
    <w:rsid w:val="00504080"/>
    <w:rsid w:val="0050637D"/>
    <w:rsid w:val="00506C16"/>
    <w:rsid w:val="005126EC"/>
    <w:rsid w:val="00512B61"/>
    <w:rsid w:val="00512C2F"/>
    <w:rsid w:val="005152FB"/>
    <w:rsid w:val="00515697"/>
    <w:rsid w:val="0052195C"/>
    <w:rsid w:val="00523708"/>
    <w:rsid w:val="00535199"/>
    <w:rsid w:val="005407D6"/>
    <w:rsid w:val="00542B01"/>
    <w:rsid w:val="00546D4F"/>
    <w:rsid w:val="00546FE7"/>
    <w:rsid w:val="005547EE"/>
    <w:rsid w:val="00557C8E"/>
    <w:rsid w:val="0056060F"/>
    <w:rsid w:val="005664AA"/>
    <w:rsid w:val="0058268B"/>
    <w:rsid w:val="005C06A2"/>
    <w:rsid w:val="005C64DF"/>
    <w:rsid w:val="005C739A"/>
    <w:rsid w:val="005D0E6D"/>
    <w:rsid w:val="005E562C"/>
    <w:rsid w:val="005F3E16"/>
    <w:rsid w:val="00604E72"/>
    <w:rsid w:val="00610F21"/>
    <w:rsid w:val="0061448E"/>
    <w:rsid w:val="0062629A"/>
    <w:rsid w:val="006307AC"/>
    <w:rsid w:val="00632A04"/>
    <w:rsid w:val="00640B31"/>
    <w:rsid w:val="00647263"/>
    <w:rsid w:val="00653627"/>
    <w:rsid w:val="00654A47"/>
    <w:rsid w:val="00674EF6"/>
    <w:rsid w:val="00683163"/>
    <w:rsid w:val="00683D78"/>
    <w:rsid w:val="006925E8"/>
    <w:rsid w:val="00694182"/>
    <w:rsid w:val="006A1CDB"/>
    <w:rsid w:val="006A3CE7"/>
    <w:rsid w:val="006A45B6"/>
    <w:rsid w:val="006C3B21"/>
    <w:rsid w:val="006D062D"/>
    <w:rsid w:val="006D1055"/>
    <w:rsid w:val="006D1693"/>
    <w:rsid w:val="006D6F87"/>
    <w:rsid w:val="006D7836"/>
    <w:rsid w:val="006E174B"/>
    <w:rsid w:val="006F6215"/>
    <w:rsid w:val="007008C4"/>
    <w:rsid w:val="0071212F"/>
    <w:rsid w:val="00714815"/>
    <w:rsid w:val="00723203"/>
    <w:rsid w:val="00733E94"/>
    <w:rsid w:val="00735922"/>
    <w:rsid w:val="00737696"/>
    <w:rsid w:val="007432B7"/>
    <w:rsid w:val="00760BF1"/>
    <w:rsid w:val="007670F5"/>
    <w:rsid w:val="0077212D"/>
    <w:rsid w:val="00775544"/>
    <w:rsid w:val="00775D9D"/>
    <w:rsid w:val="00776EE6"/>
    <w:rsid w:val="007876AF"/>
    <w:rsid w:val="007A03B4"/>
    <w:rsid w:val="007A2954"/>
    <w:rsid w:val="007A4058"/>
    <w:rsid w:val="007A4131"/>
    <w:rsid w:val="007A67C6"/>
    <w:rsid w:val="007A7D80"/>
    <w:rsid w:val="007B2996"/>
    <w:rsid w:val="007B7872"/>
    <w:rsid w:val="007D460B"/>
    <w:rsid w:val="007E06CE"/>
    <w:rsid w:val="007E0D78"/>
    <w:rsid w:val="007E4A4C"/>
    <w:rsid w:val="007E7CA6"/>
    <w:rsid w:val="007F3FE6"/>
    <w:rsid w:val="007F73B2"/>
    <w:rsid w:val="0080785E"/>
    <w:rsid w:val="00811F60"/>
    <w:rsid w:val="008141B0"/>
    <w:rsid w:val="00815897"/>
    <w:rsid w:val="00817517"/>
    <w:rsid w:val="00820BC1"/>
    <w:rsid w:val="0083062F"/>
    <w:rsid w:val="00834A6C"/>
    <w:rsid w:val="00834AD4"/>
    <w:rsid w:val="00865F03"/>
    <w:rsid w:val="008756BB"/>
    <w:rsid w:val="00875F72"/>
    <w:rsid w:val="00883A40"/>
    <w:rsid w:val="008914F9"/>
    <w:rsid w:val="00894F5B"/>
    <w:rsid w:val="00895296"/>
    <w:rsid w:val="008A2FC0"/>
    <w:rsid w:val="008A361A"/>
    <w:rsid w:val="008A7168"/>
    <w:rsid w:val="008B0E02"/>
    <w:rsid w:val="008B4C21"/>
    <w:rsid w:val="008C2421"/>
    <w:rsid w:val="008D40EA"/>
    <w:rsid w:val="008D4A9C"/>
    <w:rsid w:val="008F3A1E"/>
    <w:rsid w:val="009018E1"/>
    <w:rsid w:val="009023B5"/>
    <w:rsid w:val="00905288"/>
    <w:rsid w:val="00914788"/>
    <w:rsid w:val="0092122E"/>
    <w:rsid w:val="00923E4D"/>
    <w:rsid w:val="009435ED"/>
    <w:rsid w:val="0094464C"/>
    <w:rsid w:val="00953B0F"/>
    <w:rsid w:val="00955227"/>
    <w:rsid w:val="00956C2C"/>
    <w:rsid w:val="00956CAF"/>
    <w:rsid w:val="00961AF9"/>
    <w:rsid w:val="00961F33"/>
    <w:rsid w:val="00963063"/>
    <w:rsid w:val="0096456A"/>
    <w:rsid w:val="00964F10"/>
    <w:rsid w:val="009672A6"/>
    <w:rsid w:val="00972C1A"/>
    <w:rsid w:val="009753D1"/>
    <w:rsid w:val="00975F07"/>
    <w:rsid w:val="0098728C"/>
    <w:rsid w:val="009B16B2"/>
    <w:rsid w:val="009B4E55"/>
    <w:rsid w:val="009D452A"/>
    <w:rsid w:val="009E0666"/>
    <w:rsid w:val="009E0839"/>
    <w:rsid w:val="009F55AB"/>
    <w:rsid w:val="009F68E3"/>
    <w:rsid w:val="00A02AD2"/>
    <w:rsid w:val="00A10FA5"/>
    <w:rsid w:val="00A13D10"/>
    <w:rsid w:val="00A2546A"/>
    <w:rsid w:val="00A26507"/>
    <w:rsid w:val="00A274FD"/>
    <w:rsid w:val="00A3358F"/>
    <w:rsid w:val="00A35826"/>
    <w:rsid w:val="00A54769"/>
    <w:rsid w:val="00A56E27"/>
    <w:rsid w:val="00A57790"/>
    <w:rsid w:val="00A602A0"/>
    <w:rsid w:val="00A62AFF"/>
    <w:rsid w:val="00A81D7A"/>
    <w:rsid w:val="00A81F5F"/>
    <w:rsid w:val="00A90ADA"/>
    <w:rsid w:val="00A91820"/>
    <w:rsid w:val="00AA39EE"/>
    <w:rsid w:val="00AA449C"/>
    <w:rsid w:val="00AA49B8"/>
    <w:rsid w:val="00AA65E3"/>
    <w:rsid w:val="00AA67EB"/>
    <w:rsid w:val="00AB0C5F"/>
    <w:rsid w:val="00AC4134"/>
    <w:rsid w:val="00AD772C"/>
    <w:rsid w:val="00AF3E6B"/>
    <w:rsid w:val="00B013EA"/>
    <w:rsid w:val="00B11AD6"/>
    <w:rsid w:val="00B20A89"/>
    <w:rsid w:val="00B3775F"/>
    <w:rsid w:val="00B379F7"/>
    <w:rsid w:val="00B37BE7"/>
    <w:rsid w:val="00B41E3C"/>
    <w:rsid w:val="00B5577E"/>
    <w:rsid w:val="00B57E53"/>
    <w:rsid w:val="00B65BD7"/>
    <w:rsid w:val="00B70180"/>
    <w:rsid w:val="00B848D0"/>
    <w:rsid w:val="00B8554F"/>
    <w:rsid w:val="00B85958"/>
    <w:rsid w:val="00B87A23"/>
    <w:rsid w:val="00B934CF"/>
    <w:rsid w:val="00BB4A59"/>
    <w:rsid w:val="00BC0018"/>
    <w:rsid w:val="00BC328E"/>
    <w:rsid w:val="00BC557D"/>
    <w:rsid w:val="00BC75CA"/>
    <w:rsid w:val="00BC770B"/>
    <w:rsid w:val="00BC7A23"/>
    <w:rsid w:val="00BD190D"/>
    <w:rsid w:val="00BD3911"/>
    <w:rsid w:val="00BD5EF6"/>
    <w:rsid w:val="00BE2765"/>
    <w:rsid w:val="00BE2DBA"/>
    <w:rsid w:val="00BE66B2"/>
    <w:rsid w:val="00BF43E3"/>
    <w:rsid w:val="00BF526C"/>
    <w:rsid w:val="00BF57FA"/>
    <w:rsid w:val="00BF74A8"/>
    <w:rsid w:val="00C001B1"/>
    <w:rsid w:val="00C00E40"/>
    <w:rsid w:val="00C10E8F"/>
    <w:rsid w:val="00C13F69"/>
    <w:rsid w:val="00C16B01"/>
    <w:rsid w:val="00C3038D"/>
    <w:rsid w:val="00C30D22"/>
    <w:rsid w:val="00C367FC"/>
    <w:rsid w:val="00C368D0"/>
    <w:rsid w:val="00C36A18"/>
    <w:rsid w:val="00C4159D"/>
    <w:rsid w:val="00C42552"/>
    <w:rsid w:val="00C440A5"/>
    <w:rsid w:val="00C5137F"/>
    <w:rsid w:val="00C546EC"/>
    <w:rsid w:val="00C614F4"/>
    <w:rsid w:val="00C61DB1"/>
    <w:rsid w:val="00C6554A"/>
    <w:rsid w:val="00C67F6E"/>
    <w:rsid w:val="00C703A4"/>
    <w:rsid w:val="00C81F39"/>
    <w:rsid w:val="00C86CA6"/>
    <w:rsid w:val="00C8723E"/>
    <w:rsid w:val="00C91098"/>
    <w:rsid w:val="00CA5EE6"/>
    <w:rsid w:val="00CA69AB"/>
    <w:rsid w:val="00CB5003"/>
    <w:rsid w:val="00CB696F"/>
    <w:rsid w:val="00CC0890"/>
    <w:rsid w:val="00CD7252"/>
    <w:rsid w:val="00CE387D"/>
    <w:rsid w:val="00CE62BA"/>
    <w:rsid w:val="00CF00EF"/>
    <w:rsid w:val="00CF1AAF"/>
    <w:rsid w:val="00CF31EB"/>
    <w:rsid w:val="00CF374F"/>
    <w:rsid w:val="00D033D3"/>
    <w:rsid w:val="00D15015"/>
    <w:rsid w:val="00D20F11"/>
    <w:rsid w:val="00D2798F"/>
    <w:rsid w:val="00D478A8"/>
    <w:rsid w:val="00D52256"/>
    <w:rsid w:val="00D5607D"/>
    <w:rsid w:val="00D715DB"/>
    <w:rsid w:val="00D769F5"/>
    <w:rsid w:val="00D83A9F"/>
    <w:rsid w:val="00D84694"/>
    <w:rsid w:val="00D905E0"/>
    <w:rsid w:val="00D90D4E"/>
    <w:rsid w:val="00D9766E"/>
    <w:rsid w:val="00DA01B9"/>
    <w:rsid w:val="00DA653A"/>
    <w:rsid w:val="00DB0B3C"/>
    <w:rsid w:val="00DB3964"/>
    <w:rsid w:val="00DD09D1"/>
    <w:rsid w:val="00DD7435"/>
    <w:rsid w:val="00DE292B"/>
    <w:rsid w:val="00DE4190"/>
    <w:rsid w:val="00DF1FB3"/>
    <w:rsid w:val="00DF3AEA"/>
    <w:rsid w:val="00E033AD"/>
    <w:rsid w:val="00E04279"/>
    <w:rsid w:val="00E049BB"/>
    <w:rsid w:val="00E06D0B"/>
    <w:rsid w:val="00E12814"/>
    <w:rsid w:val="00E1505F"/>
    <w:rsid w:val="00E16E5F"/>
    <w:rsid w:val="00E26F49"/>
    <w:rsid w:val="00E27072"/>
    <w:rsid w:val="00E44E08"/>
    <w:rsid w:val="00E60A9E"/>
    <w:rsid w:val="00E80BEA"/>
    <w:rsid w:val="00E82309"/>
    <w:rsid w:val="00E952BD"/>
    <w:rsid w:val="00EA5652"/>
    <w:rsid w:val="00EB1187"/>
    <w:rsid w:val="00EB284F"/>
    <w:rsid w:val="00EB7F2C"/>
    <w:rsid w:val="00EC1282"/>
    <w:rsid w:val="00EC3B51"/>
    <w:rsid w:val="00ED03EC"/>
    <w:rsid w:val="00ED4851"/>
    <w:rsid w:val="00ED5368"/>
    <w:rsid w:val="00ED5C5B"/>
    <w:rsid w:val="00ED7C44"/>
    <w:rsid w:val="00EE38EC"/>
    <w:rsid w:val="00EE69C6"/>
    <w:rsid w:val="00F0000A"/>
    <w:rsid w:val="00F02232"/>
    <w:rsid w:val="00F05549"/>
    <w:rsid w:val="00F06963"/>
    <w:rsid w:val="00F10012"/>
    <w:rsid w:val="00F16C02"/>
    <w:rsid w:val="00F20318"/>
    <w:rsid w:val="00F305D7"/>
    <w:rsid w:val="00F56544"/>
    <w:rsid w:val="00F62BE1"/>
    <w:rsid w:val="00F637C0"/>
    <w:rsid w:val="00F65551"/>
    <w:rsid w:val="00F85E8C"/>
    <w:rsid w:val="00F86394"/>
    <w:rsid w:val="00F86E00"/>
    <w:rsid w:val="00F97136"/>
    <w:rsid w:val="00FA1C70"/>
    <w:rsid w:val="00FA1D27"/>
    <w:rsid w:val="00FA4863"/>
    <w:rsid w:val="00FA61E4"/>
    <w:rsid w:val="00FA6D40"/>
    <w:rsid w:val="00FB2F19"/>
    <w:rsid w:val="00FD6D54"/>
    <w:rsid w:val="00FE21D7"/>
    <w:rsid w:val="00FE358A"/>
    <w:rsid w:val="00FE3EA9"/>
    <w:rsid w:val="00FE4844"/>
    <w:rsid w:val="00FE6143"/>
    <w:rsid w:val="00FE7DED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0809D"/>
  <w15:chartTrackingRefBased/>
  <w15:docId w15:val="{0A5EDE72-000E-46BD-964E-44E11560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E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3EC"/>
    <w:pPr>
      <w:pBdr>
        <w:top w:val="single" w:sz="24" w:space="0" w:color="F07D3C" w:themeColor="accent1"/>
        <w:left w:val="single" w:sz="24" w:space="0" w:color="F07D3C" w:themeColor="accent1"/>
        <w:bottom w:val="single" w:sz="24" w:space="0" w:color="F07D3C" w:themeColor="accent1"/>
        <w:right w:val="single" w:sz="24" w:space="0" w:color="F07D3C" w:themeColor="accent1"/>
      </w:pBdr>
      <w:shd w:val="clear" w:color="auto" w:fill="F07D3C" w:themeFill="accent1"/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3EC"/>
    <w:pPr>
      <w:pBdr>
        <w:top w:val="single" w:sz="24" w:space="0" w:color="FCE4D8" w:themeColor="accent1" w:themeTint="33"/>
        <w:left w:val="single" w:sz="24" w:space="0" w:color="FCE4D8" w:themeColor="accent1" w:themeTint="33"/>
        <w:bottom w:val="single" w:sz="24" w:space="0" w:color="FCE4D8" w:themeColor="accent1" w:themeTint="33"/>
        <w:right w:val="single" w:sz="24" w:space="0" w:color="FCE4D8" w:themeColor="accent1" w:themeTint="33"/>
      </w:pBdr>
      <w:shd w:val="clear" w:color="auto" w:fill="FCE4D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3EC"/>
    <w:pPr>
      <w:pBdr>
        <w:top w:val="single" w:sz="6" w:space="2" w:color="F07D3C" w:themeColor="accent1"/>
      </w:pBdr>
      <w:spacing w:before="300" w:after="0"/>
      <w:outlineLvl w:val="2"/>
    </w:pPr>
    <w:rPr>
      <w:caps/>
      <w:color w:val="8A380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3EC"/>
    <w:pPr>
      <w:pBdr>
        <w:top w:val="dotted" w:sz="6" w:space="2" w:color="F07D3C" w:themeColor="accent1"/>
      </w:pBdr>
      <w:spacing w:before="200" w:after="0"/>
      <w:outlineLvl w:val="3"/>
    </w:pPr>
    <w:rPr>
      <w:caps/>
      <w:color w:val="D0551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3EC"/>
    <w:pPr>
      <w:pBdr>
        <w:bottom w:val="single" w:sz="6" w:space="1" w:color="F07D3C" w:themeColor="accent1"/>
      </w:pBdr>
      <w:spacing w:before="200" w:after="0"/>
      <w:outlineLvl w:val="4"/>
    </w:pPr>
    <w:rPr>
      <w:caps/>
      <w:color w:val="D0551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3EC"/>
    <w:pPr>
      <w:pBdr>
        <w:bottom w:val="dotted" w:sz="6" w:space="1" w:color="F07D3C" w:themeColor="accent1"/>
      </w:pBdr>
      <w:spacing w:before="200" w:after="0"/>
      <w:outlineLvl w:val="5"/>
    </w:pPr>
    <w:rPr>
      <w:caps/>
      <w:color w:val="D0551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3EC"/>
    <w:pPr>
      <w:spacing w:before="200" w:after="0"/>
      <w:outlineLvl w:val="6"/>
    </w:pPr>
    <w:rPr>
      <w:caps/>
      <w:color w:val="D0551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3E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3E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3EC"/>
    <w:rPr>
      <w:caps/>
      <w:spacing w:val="15"/>
      <w:sz w:val="22"/>
      <w:szCs w:val="22"/>
      <w:shd w:val="clear" w:color="auto" w:fill="F07D3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D03EC"/>
    <w:rPr>
      <w:caps/>
      <w:spacing w:val="15"/>
      <w:shd w:val="clear" w:color="auto" w:fill="FCE4D8" w:themeFill="accent1" w:themeFillTint="33"/>
    </w:rPr>
  </w:style>
  <w:style w:type="paragraph" w:customStyle="1" w:styleId="ContactInfo">
    <w:name w:val="Contact Info"/>
    <w:basedOn w:val="Normal"/>
    <w:uiPriority w:val="4"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rsid w:val="00C6554A"/>
    <w:pPr>
      <w:numPr>
        <w:numId w:val="2"/>
      </w:numPr>
      <w:tabs>
        <w:tab w:val="clear" w:pos="360"/>
      </w:tabs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ED03EC"/>
    <w:pPr>
      <w:spacing w:before="0" w:after="0"/>
    </w:pPr>
    <w:rPr>
      <w:rFonts w:asciiTheme="majorHAnsi" w:eastAsiaTheme="majorEastAsia" w:hAnsiTheme="majorHAnsi" w:cstheme="majorBidi"/>
      <w:caps/>
      <w:color w:val="F07D3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03EC"/>
    <w:rPr>
      <w:rFonts w:asciiTheme="majorHAnsi" w:eastAsiaTheme="majorEastAsia" w:hAnsiTheme="majorHAnsi" w:cstheme="majorBidi"/>
      <w:caps/>
      <w:color w:val="F07D3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3E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D03EC"/>
    <w:rPr>
      <w:caps/>
      <w:color w:val="595959" w:themeColor="text1" w:themeTint="A6"/>
      <w:spacing w:val="1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rsid w:val="00C6554A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D03EC"/>
    <w:rPr>
      <w:caps/>
      <w:color w:val="8A380A" w:themeColor="accent1" w:themeShade="7F"/>
      <w:spacing w:val="1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3E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3EC"/>
    <w:rPr>
      <w:i/>
      <w:iCs/>
      <w:caps/>
      <w:spacing w:val="10"/>
      <w:sz w:val="18"/>
      <w:szCs w:val="18"/>
    </w:rPr>
  </w:style>
  <w:style w:type="character" w:styleId="IntenseEmphasis">
    <w:name w:val="Intense Emphasis"/>
    <w:uiPriority w:val="21"/>
    <w:qFormat/>
    <w:rsid w:val="00ED03EC"/>
    <w:rPr>
      <w:b/>
      <w:bCs/>
      <w:caps/>
      <w:color w:val="8A380A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3EC"/>
    <w:pPr>
      <w:spacing w:before="240" w:after="240" w:line="240" w:lineRule="auto"/>
      <w:ind w:left="1080" w:right="1080"/>
      <w:jc w:val="center"/>
    </w:pPr>
    <w:rPr>
      <w:color w:val="F07D3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3EC"/>
    <w:rPr>
      <w:color w:val="F07D3C" w:themeColor="accent1"/>
      <w:sz w:val="24"/>
      <w:szCs w:val="24"/>
    </w:rPr>
  </w:style>
  <w:style w:type="character" w:styleId="IntenseReference">
    <w:name w:val="Intense Reference"/>
    <w:uiPriority w:val="32"/>
    <w:qFormat/>
    <w:rsid w:val="00ED03EC"/>
    <w:rPr>
      <w:b/>
      <w:bCs/>
      <w:i/>
      <w:iCs/>
      <w:caps/>
      <w:color w:val="F07D3C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03EC"/>
    <w:rPr>
      <w:b/>
      <w:bCs/>
      <w:color w:val="D05510" w:themeColor="accent1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D05510" w:themeColor="accent1" w:themeShade="BF"/>
        <w:left w:val="single" w:sz="2" w:space="10" w:color="D05510" w:themeColor="accent1" w:themeShade="BF"/>
        <w:bottom w:val="single" w:sz="2" w:space="10" w:color="D05510" w:themeColor="accent1" w:themeShade="BF"/>
        <w:right w:val="single" w:sz="2" w:space="10" w:color="D05510" w:themeColor="accent1" w:themeShade="BF"/>
      </w:pBdr>
      <w:ind w:left="1152" w:right="1152"/>
    </w:pPr>
    <w:rPr>
      <w:i/>
      <w:iCs/>
      <w:color w:val="D05510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D05510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C6554A"/>
    <w:rPr>
      <w:color w:val="55263E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3EC"/>
    <w:rPr>
      <w:caps/>
      <w:color w:val="D0551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3EC"/>
    <w:rPr>
      <w:caps/>
      <w:color w:val="D05510" w:themeColor="accent1" w:themeShade="BF"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ED03E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914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14F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265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65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D03EC"/>
    <w:rPr>
      <w:caps/>
      <w:color w:val="D0551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3EC"/>
    <w:rPr>
      <w:caps/>
      <w:color w:val="D05510" w:themeColor="accent1" w:themeShade="BF"/>
      <w:spacing w:val="10"/>
    </w:rPr>
  </w:style>
  <w:style w:type="character" w:styleId="Strong">
    <w:name w:val="Strong"/>
    <w:uiPriority w:val="22"/>
    <w:qFormat/>
    <w:rsid w:val="00ED03EC"/>
    <w:rPr>
      <w:b/>
      <w:bCs/>
    </w:rPr>
  </w:style>
  <w:style w:type="character" w:styleId="Emphasis">
    <w:name w:val="Emphasis"/>
    <w:uiPriority w:val="20"/>
    <w:qFormat/>
    <w:rsid w:val="00ED03EC"/>
    <w:rPr>
      <w:caps/>
      <w:color w:val="8A380A" w:themeColor="accent1" w:themeShade="7F"/>
      <w:spacing w:val="5"/>
    </w:rPr>
  </w:style>
  <w:style w:type="paragraph" w:styleId="NoSpacing">
    <w:name w:val="No Spacing"/>
    <w:uiPriority w:val="1"/>
    <w:qFormat/>
    <w:rsid w:val="00ED03E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D03E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D03EC"/>
    <w:rPr>
      <w:i/>
      <w:iCs/>
      <w:sz w:val="24"/>
      <w:szCs w:val="24"/>
    </w:rPr>
  </w:style>
  <w:style w:type="character" w:styleId="SubtleEmphasis">
    <w:name w:val="Subtle Emphasis"/>
    <w:uiPriority w:val="19"/>
    <w:qFormat/>
    <w:rsid w:val="00ED03EC"/>
    <w:rPr>
      <w:i/>
      <w:iCs/>
      <w:color w:val="8A380A" w:themeColor="accent1" w:themeShade="7F"/>
    </w:rPr>
  </w:style>
  <w:style w:type="character" w:styleId="SubtleReference">
    <w:name w:val="Subtle Reference"/>
    <w:uiPriority w:val="31"/>
    <w:qFormat/>
    <w:rsid w:val="00ED03EC"/>
    <w:rPr>
      <w:b/>
      <w:bCs/>
      <w:color w:val="F07D3C" w:themeColor="accent1"/>
    </w:rPr>
  </w:style>
  <w:style w:type="character" w:styleId="BookTitle">
    <w:name w:val="Book Title"/>
    <w:uiPriority w:val="33"/>
    <w:qFormat/>
    <w:rsid w:val="00ED03EC"/>
    <w:rPr>
      <w:b/>
      <w:bCs/>
      <w:i/>
      <w:iCs/>
      <w:spacing w:val="0"/>
    </w:rPr>
  </w:style>
  <w:style w:type="table" w:styleId="TableGrid">
    <w:name w:val="Table Grid"/>
    <w:basedOn w:val="TableNormal"/>
    <w:uiPriority w:val="39"/>
    <w:rsid w:val="00081E3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ucation@ellenor.org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education@ellenor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mailto:education@ellenor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.cooke\AppData\Local\Microsoft\Office\16.0\DTS\en-US%7bA00E5541-E293-45E2-8FEB-AD9682DC3E69%7d\%7bF5309EEF-97CD-44C9-A2D1-9F49F1622AF3%7dtf02835058_win32.dotx" TargetMode="External"/></Relationships>
</file>

<file path=word/theme/theme1.xml><?xml version="1.0" encoding="utf-8"?>
<a:theme xmlns:a="http://schemas.openxmlformats.org/drawingml/2006/main" name="Verdana elh">
  <a:themeElements>
    <a:clrScheme name="ellenor colour palette">
      <a:dk1>
        <a:sysClr val="windowText" lastClr="000000"/>
      </a:dk1>
      <a:lt1>
        <a:sysClr val="window" lastClr="FFFFFF"/>
      </a:lt1>
      <a:dk2>
        <a:srgbClr val="474DA4"/>
      </a:dk2>
      <a:lt2>
        <a:srgbClr val="EEECE1"/>
      </a:lt2>
      <a:accent1>
        <a:srgbClr val="F07D3C"/>
      </a:accent1>
      <a:accent2>
        <a:srgbClr val="00A95C"/>
      </a:accent2>
      <a:accent3>
        <a:srgbClr val="AA4C7D"/>
      </a:accent3>
      <a:accent4>
        <a:srgbClr val="BAD739"/>
      </a:accent4>
      <a:accent5>
        <a:srgbClr val="64B3E8"/>
      </a:accent5>
      <a:accent6>
        <a:srgbClr val="474DA4"/>
      </a:accent6>
      <a:hlink>
        <a:srgbClr val="474DA4"/>
      </a:hlink>
      <a:folHlink>
        <a:srgbClr val="474DA4"/>
      </a:folHlink>
    </a:clrScheme>
    <a:fontScheme name="Verdana elh">
      <a:majorFont>
        <a:latin typeface="Verdana Pro Semibold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rdana elh" id="{975BC27E-8437-4EF0-A14D-D7D529AC367D}" vid="{A1B49F0B-03B5-4D6F-AD42-F1AB88B2501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3EB2D34D0334494B79FDC02561C28" ma:contentTypeVersion="18" ma:contentTypeDescription="Create a new document." ma:contentTypeScope="" ma:versionID="9f8241c386c9bbd96e4b849fe00e0c5c">
  <xsd:schema xmlns:xsd="http://www.w3.org/2001/XMLSchema" xmlns:xs="http://www.w3.org/2001/XMLSchema" xmlns:p="http://schemas.microsoft.com/office/2006/metadata/properties" xmlns:ns2="500c8828-89ee-4dc2-a7cf-f265305816d1" xmlns:ns3="739eb3ae-e561-4210-aaa5-a70f43155b23" targetNamespace="http://schemas.microsoft.com/office/2006/metadata/properties" ma:root="true" ma:fieldsID="b9a051edc60260776066c85a7e570fe2" ns2:_="" ns3:_="">
    <xsd:import namespace="500c8828-89ee-4dc2-a7cf-f265305816d1"/>
    <xsd:import namespace="739eb3ae-e561-4210-aaa5-a70f43155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828-89ee-4dc2-a7cf-f2653058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02a1a8-4a0c-4294-a7f1-33cbd885f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b3ae-e561-4210-aaa5-a70f43155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c0d2e1-9372-4db6-ad5a-055d667ce359}" ma:internalName="TaxCatchAll" ma:showField="CatchAllData" ma:web="739eb3ae-e561-4210-aaa5-a70f43155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9eb3ae-e561-4210-aaa5-a70f43155b23" xsi:nil="true"/>
    <lcf76f155ced4ddcb4097134ff3c332f xmlns="500c8828-89ee-4dc2-a7cf-f265305816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4F6D5-1C98-4DCA-8EB6-EDFB6FC28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C2BDA-0FDE-4F47-B3F5-0EB83E395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76C98-3CA7-4BE8-AC71-0CA265B1AE1F}"/>
</file>

<file path=customXml/itemProps4.xml><?xml version="1.0" encoding="utf-8"?>
<ds:datastoreItem xmlns:ds="http://schemas.openxmlformats.org/officeDocument/2006/customXml" ds:itemID="{640D9050-4BC6-4F92-8A8A-7B1AB3580C41}">
  <ds:schemaRefs>
    <ds:schemaRef ds:uri="http://schemas.microsoft.com/office/2006/metadata/properties"/>
    <ds:schemaRef ds:uri="http://schemas.microsoft.com/office/infopath/2007/PartnerControls"/>
    <ds:schemaRef ds:uri="739eb3ae-e561-4210-aaa5-a70f43155b23"/>
    <ds:schemaRef ds:uri="500c8828-89ee-4dc2-a7cf-f265305816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{F5309EEF-97CD-44C9-A2D1-9F49F1622AF3}tf02835058_win32.dotx</Template>
  <TotalTime>9</TotalTime>
  <Pages>21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Cooke</dc:creator>
  <cp:keywords/>
  <dc:description/>
  <cp:lastModifiedBy>Jason Parvin</cp:lastModifiedBy>
  <cp:revision>5</cp:revision>
  <cp:lastPrinted>2025-05-22T10:28:00Z</cp:lastPrinted>
  <dcterms:created xsi:type="dcterms:W3CDTF">2025-07-03T11:27:00Z</dcterms:created>
  <dcterms:modified xsi:type="dcterms:W3CDTF">2025-07-03T12:35:00Z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0x01010008F3EB2D34D0334494B79FDC02561C28</vt:lpwstr>
  </property>
  <property fmtid="{D5CDD505-2E9C-101B-9397-08002B2CF9AE}" pid="3" name="Order">
    <vt:r8>260400</vt:r8>
  </property>
  <property fmtid="{D5CDD505-2E9C-101B-9397-08002B2CF9AE}" pid="4" name="MediaServiceImageTags">
    <vt:lpwstr/>
  </property>
</Properties>
</file>